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75" w:rsidRDefault="00090A75">
      <w:pPr>
        <w:adjustRightInd w:val="0"/>
        <w:snapToGrid w:val="0"/>
        <w:spacing w:line="240" w:lineRule="atLeast"/>
        <w:jc w:val="center"/>
        <w:rPr>
          <w:rFonts w:ascii="仿宋_GB2312" w:eastAsia="仿宋_GB2312" w:hAnsi="仿宋"/>
          <w:spacing w:val="-8"/>
          <w:sz w:val="52"/>
          <w:szCs w:val="52"/>
          <w:shd w:val="clear" w:color="auto" w:fill="FFFFFF"/>
        </w:rPr>
      </w:pPr>
      <w:r>
        <w:rPr>
          <w:rFonts w:ascii="仿宋_GB2312" w:eastAsia="仿宋_GB2312" w:hAnsi="仿宋" w:cs="仿宋_GB2312" w:hint="eastAsia"/>
          <w:spacing w:val="-8"/>
          <w:sz w:val="52"/>
          <w:szCs w:val="52"/>
          <w:shd w:val="clear" w:color="auto" w:fill="FFFFFF"/>
        </w:rPr>
        <w:t>余姚市应对疫情帮扶企业政策直接办理事项一览表</w:t>
      </w:r>
    </w:p>
    <w:p w:rsidR="00090A75" w:rsidRDefault="00090A75">
      <w:pPr>
        <w:adjustRightInd w:val="0"/>
        <w:snapToGrid w:val="0"/>
        <w:spacing w:line="240" w:lineRule="exact"/>
        <w:jc w:val="center"/>
        <w:rPr>
          <w:rFonts w:ascii="仿宋_GB2312" w:eastAsia="仿宋_GB2312" w:hAnsi="仿宋"/>
          <w:spacing w:val="-8"/>
          <w:sz w:val="52"/>
          <w:szCs w:val="52"/>
          <w:shd w:val="clear" w:color="auto" w:fill="FFFFFF"/>
        </w:rPr>
      </w:pPr>
    </w:p>
    <w:tbl>
      <w:tblPr>
        <w:tblW w:w="13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50"/>
        <w:gridCol w:w="8900"/>
        <w:gridCol w:w="551"/>
        <w:gridCol w:w="1351"/>
      </w:tblGrid>
      <w:tr w:rsidR="00090A75">
        <w:trPr>
          <w:trHeight w:val="563"/>
          <w:jc w:val="center"/>
        </w:trPr>
        <w:tc>
          <w:tcPr>
            <w:tcW w:w="2093"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sz w:val="28"/>
                <w:szCs w:val="28"/>
              </w:rPr>
            </w:pPr>
            <w:r w:rsidRPr="00EF59DB">
              <w:rPr>
                <w:rFonts w:ascii="仿宋_GB2312" w:eastAsia="仿宋_GB2312" w:hAnsi="方正小标宋简体" w:cs="仿宋_GB2312" w:hint="eastAsia"/>
                <w:sz w:val="28"/>
                <w:szCs w:val="28"/>
              </w:rPr>
              <w:t>政策来源</w:t>
            </w: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spacing w:val="-20"/>
                <w:sz w:val="28"/>
                <w:szCs w:val="28"/>
              </w:rPr>
            </w:pPr>
            <w:r w:rsidRPr="00EF59DB">
              <w:rPr>
                <w:rFonts w:ascii="仿宋_GB2312" w:eastAsia="仿宋_GB2312" w:hAnsi="方正小标宋简体" w:cs="仿宋_GB2312" w:hint="eastAsia"/>
                <w:spacing w:val="-20"/>
                <w:sz w:val="28"/>
                <w:szCs w:val="28"/>
              </w:rPr>
              <w:t>序号</w:t>
            </w:r>
          </w:p>
        </w:tc>
        <w:tc>
          <w:tcPr>
            <w:tcW w:w="890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sz w:val="28"/>
                <w:szCs w:val="28"/>
              </w:rPr>
            </w:pPr>
            <w:r w:rsidRPr="00EF59DB">
              <w:rPr>
                <w:rFonts w:ascii="仿宋_GB2312" w:eastAsia="仿宋_GB2312" w:hAnsi="方正小标宋简体" w:cs="仿宋_GB2312" w:hint="eastAsia"/>
                <w:sz w:val="28"/>
                <w:szCs w:val="28"/>
              </w:rPr>
              <w:t>政策内容</w:t>
            </w:r>
          </w:p>
        </w:tc>
        <w:tc>
          <w:tcPr>
            <w:tcW w:w="1902" w:type="dxa"/>
            <w:gridSpan w:val="2"/>
            <w:vAlign w:val="center"/>
          </w:tcPr>
          <w:p w:rsidR="00090A75" w:rsidRPr="00EF59DB" w:rsidRDefault="00090A75" w:rsidP="00EF59DB">
            <w:pPr>
              <w:adjustRightInd w:val="0"/>
              <w:snapToGrid w:val="0"/>
              <w:spacing w:line="240" w:lineRule="atLeast"/>
              <w:jc w:val="center"/>
              <w:rPr>
                <w:rFonts w:ascii="仿宋_GB2312" w:eastAsia="仿宋_GB2312" w:hAnsi="方正小标宋简体"/>
                <w:sz w:val="28"/>
                <w:szCs w:val="28"/>
              </w:rPr>
            </w:pPr>
            <w:r w:rsidRPr="00EF59DB">
              <w:rPr>
                <w:rFonts w:ascii="仿宋_GB2312" w:eastAsia="仿宋_GB2312" w:hAnsi="方正小标宋简体" w:cs="仿宋_GB2312" w:hint="eastAsia"/>
                <w:sz w:val="28"/>
                <w:szCs w:val="28"/>
              </w:rPr>
              <w:t>对象</w:t>
            </w:r>
          </w:p>
        </w:tc>
      </w:tr>
      <w:tr w:rsidR="00090A75">
        <w:trPr>
          <w:trHeight w:val="825"/>
          <w:jc w:val="center"/>
        </w:trPr>
        <w:tc>
          <w:tcPr>
            <w:tcW w:w="2093" w:type="dxa"/>
            <w:vMerge w:val="restart"/>
            <w:vAlign w:val="center"/>
          </w:tcPr>
          <w:p w:rsidR="00090A75" w:rsidRPr="00EF59DB" w:rsidRDefault="00090A75" w:rsidP="00EF59DB">
            <w:pPr>
              <w:adjustRightInd w:val="0"/>
              <w:snapToGrid w:val="0"/>
              <w:spacing w:line="240" w:lineRule="atLeast"/>
              <w:jc w:val="center"/>
              <w:rPr>
                <w:rFonts w:ascii="仿宋" w:eastAsia="仿宋" w:hAnsi="仿宋"/>
                <w:sz w:val="28"/>
                <w:szCs w:val="28"/>
              </w:rPr>
            </w:pPr>
            <w:r w:rsidRPr="00EF59DB">
              <w:rPr>
                <w:rFonts w:ascii="仿宋_GB2312" w:eastAsia="仿宋_GB2312" w:hAnsi="仿宋_GB2312" w:cs="仿宋_GB2312" w:hint="eastAsia"/>
                <w:sz w:val="28"/>
                <w:szCs w:val="28"/>
              </w:rPr>
              <w:t>《宁波市人民政府关于打赢疫情防控阻击战帮扶中小企业共渡难关的十八条意见》（甬政发</w:t>
            </w:r>
            <w:r w:rsidRPr="00EF59DB">
              <w:rPr>
                <w:rFonts w:ascii="仿宋_GB2312" w:eastAsia="仿宋_GB2312" w:hAnsi="Calibri" w:cs="仿宋_GB2312" w:hint="eastAsia"/>
                <w:spacing w:val="-4"/>
                <w:sz w:val="28"/>
                <w:szCs w:val="28"/>
              </w:rPr>
              <w:t>〔</w:t>
            </w:r>
            <w:r w:rsidRPr="00EF59DB">
              <w:rPr>
                <w:rFonts w:ascii="仿宋_GB2312" w:eastAsia="仿宋_GB2312" w:hAnsi="Calibri" w:cs="仿宋_GB2312"/>
                <w:spacing w:val="-4"/>
                <w:sz w:val="28"/>
                <w:szCs w:val="28"/>
              </w:rPr>
              <w:t>2020</w:t>
            </w:r>
            <w:r w:rsidRPr="00EF59DB">
              <w:rPr>
                <w:rFonts w:ascii="仿宋_GB2312" w:eastAsia="仿宋_GB2312" w:hAnsi="Calibri" w:cs="仿宋_GB2312" w:hint="eastAsia"/>
                <w:spacing w:val="-4"/>
                <w:sz w:val="28"/>
                <w:szCs w:val="28"/>
              </w:rPr>
              <w:t>〕</w:t>
            </w:r>
            <w:r w:rsidRPr="00EF59DB">
              <w:rPr>
                <w:rFonts w:ascii="仿宋_GB2312" w:eastAsia="仿宋_GB2312" w:hAnsi="仿宋_GB2312" w:cs="仿宋_GB2312"/>
                <w:sz w:val="28"/>
                <w:szCs w:val="28"/>
              </w:rPr>
              <w:t>2</w:t>
            </w:r>
            <w:r w:rsidRPr="00EF59DB">
              <w:rPr>
                <w:rFonts w:ascii="仿宋_GB2312" w:eastAsia="仿宋_GB2312" w:hAnsi="仿宋_GB2312" w:cs="仿宋_GB2312" w:hint="eastAsia"/>
                <w:sz w:val="28"/>
                <w:szCs w:val="28"/>
              </w:rPr>
              <w:t>号）</w:t>
            </w: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1</w:t>
            </w:r>
          </w:p>
        </w:tc>
        <w:tc>
          <w:tcPr>
            <w:tcW w:w="8900" w:type="dxa"/>
            <w:vAlign w:val="center"/>
          </w:tcPr>
          <w:p w:rsidR="00090A75" w:rsidRPr="00EF59DB" w:rsidRDefault="00090A75" w:rsidP="00EF59DB">
            <w:pPr>
              <w:adjustRightInd w:val="0"/>
              <w:snapToGrid w:val="0"/>
              <w:spacing w:line="240" w:lineRule="atLeast"/>
              <w:rPr>
                <w:rFonts w:ascii="仿宋_GB2312" w:eastAsia="仿宋_GB2312" w:hAnsi="仿宋"/>
                <w:spacing w:val="-8"/>
                <w:sz w:val="28"/>
                <w:szCs w:val="28"/>
                <w:shd w:val="clear" w:color="auto" w:fill="FFFFFF"/>
              </w:rPr>
            </w:pPr>
            <w:r w:rsidRPr="00EF59DB">
              <w:rPr>
                <w:rFonts w:ascii="仿宋_GB2312" w:eastAsia="仿宋_GB2312" w:hAnsi="仿宋" w:cs="仿宋_GB2312" w:hint="eastAsia"/>
                <w:spacing w:val="-8"/>
                <w:sz w:val="28"/>
                <w:szCs w:val="28"/>
                <w:shd w:val="clear" w:color="auto" w:fill="FFFFFF"/>
              </w:rPr>
              <w:t>引导中小银行聚焦主业主责，服务地区经济、服务小微企业，全力满足疫情防控融资需求。鼓励市内银行法人机构按照总规模</w:t>
            </w:r>
            <w:r w:rsidRPr="00EF59DB">
              <w:rPr>
                <w:rFonts w:ascii="仿宋_GB2312" w:eastAsia="仿宋_GB2312" w:hAnsi="仿宋" w:cs="仿宋_GB2312"/>
                <w:spacing w:val="-8"/>
                <w:sz w:val="28"/>
                <w:szCs w:val="28"/>
                <w:shd w:val="clear" w:color="auto" w:fill="FFFFFF"/>
              </w:rPr>
              <w:t>100</w:t>
            </w:r>
            <w:r w:rsidRPr="00EF59DB">
              <w:rPr>
                <w:rFonts w:ascii="仿宋_GB2312" w:eastAsia="仿宋_GB2312" w:hAnsi="仿宋" w:cs="仿宋_GB2312" w:hint="eastAsia"/>
                <w:spacing w:val="-8"/>
                <w:sz w:val="28"/>
                <w:szCs w:val="28"/>
                <w:shd w:val="clear" w:color="auto" w:fill="FFFFFF"/>
              </w:rPr>
              <w:t>亿元额度为受疫情影响较大的企业贷款减免</w:t>
            </w:r>
            <w:r w:rsidRPr="00EF59DB">
              <w:rPr>
                <w:rFonts w:ascii="仿宋_GB2312" w:eastAsia="仿宋_GB2312" w:hAnsi="仿宋" w:cs="仿宋_GB2312"/>
                <w:spacing w:val="-8"/>
                <w:sz w:val="28"/>
                <w:szCs w:val="28"/>
                <w:shd w:val="clear" w:color="auto" w:fill="FFFFFF"/>
              </w:rPr>
              <w:t>3</w:t>
            </w:r>
            <w:r w:rsidRPr="00EF59DB">
              <w:rPr>
                <w:rFonts w:ascii="仿宋_GB2312" w:eastAsia="仿宋_GB2312" w:hAnsi="仿宋" w:cs="仿宋_GB2312" w:hint="eastAsia"/>
                <w:spacing w:val="-8"/>
                <w:sz w:val="28"/>
                <w:szCs w:val="28"/>
                <w:shd w:val="clear" w:color="auto" w:fill="FFFFFF"/>
              </w:rPr>
              <w:t>个月利息，每户最高可享受</w:t>
            </w:r>
            <w:r w:rsidRPr="00EF59DB">
              <w:rPr>
                <w:rFonts w:ascii="仿宋_GB2312" w:eastAsia="仿宋_GB2312" w:hAnsi="仿宋" w:cs="仿宋_GB2312"/>
                <w:spacing w:val="-8"/>
                <w:sz w:val="28"/>
                <w:szCs w:val="28"/>
                <w:shd w:val="clear" w:color="auto" w:fill="FFFFFF"/>
              </w:rPr>
              <w:t>100</w:t>
            </w:r>
            <w:r w:rsidRPr="00EF59DB">
              <w:rPr>
                <w:rFonts w:ascii="仿宋_GB2312" w:eastAsia="仿宋_GB2312" w:hAnsi="仿宋" w:cs="仿宋_GB2312" w:hint="eastAsia"/>
                <w:spacing w:val="-8"/>
                <w:sz w:val="28"/>
                <w:szCs w:val="28"/>
                <w:shd w:val="clear" w:color="auto" w:fill="FFFFFF"/>
              </w:rPr>
              <w:t>万元贷款免</w:t>
            </w:r>
            <w:r w:rsidRPr="00EF59DB">
              <w:rPr>
                <w:rFonts w:ascii="仿宋_GB2312" w:eastAsia="仿宋_GB2312" w:hAnsi="仿宋" w:cs="仿宋_GB2312"/>
                <w:spacing w:val="-8"/>
                <w:sz w:val="28"/>
                <w:szCs w:val="28"/>
                <w:shd w:val="clear" w:color="auto" w:fill="FFFFFF"/>
              </w:rPr>
              <w:t>3</w:t>
            </w:r>
            <w:r w:rsidRPr="00EF59DB">
              <w:rPr>
                <w:rFonts w:ascii="仿宋_GB2312" w:eastAsia="仿宋_GB2312" w:hAnsi="仿宋" w:cs="仿宋_GB2312" w:hint="eastAsia"/>
                <w:spacing w:val="-8"/>
                <w:sz w:val="28"/>
                <w:szCs w:val="28"/>
                <w:shd w:val="clear" w:color="auto" w:fill="FFFFFF"/>
              </w:rPr>
              <w:t>个月利息的优惠。</w:t>
            </w:r>
          </w:p>
        </w:tc>
        <w:tc>
          <w:tcPr>
            <w:tcW w:w="1902" w:type="dxa"/>
            <w:gridSpan w:val="2"/>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r w:rsidR="00090A75">
        <w:trPr>
          <w:trHeight w:val="825"/>
          <w:jc w:val="center"/>
        </w:trPr>
        <w:tc>
          <w:tcPr>
            <w:tcW w:w="2093" w:type="dxa"/>
            <w:vMerge/>
            <w:vAlign w:val="center"/>
          </w:tcPr>
          <w:p w:rsidR="00090A75" w:rsidRPr="00EF59DB" w:rsidRDefault="00090A75" w:rsidP="00EF59DB">
            <w:pPr>
              <w:adjustRightInd w:val="0"/>
              <w:snapToGrid w:val="0"/>
              <w:spacing w:line="240" w:lineRule="atLeast"/>
              <w:jc w:val="center"/>
              <w:rPr>
                <w:rFonts w:ascii="仿宋" w:eastAsia="仿宋" w:hAnsi="仿宋"/>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2</w:t>
            </w:r>
          </w:p>
        </w:tc>
        <w:tc>
          <w:tcPr>
            <w:tcW w:w="8900" w:type="dxa"/>
            <w:vAlign w:val="center"/>
          </w:tcPr>
          <w:p w:rsidR="00090A75" w:rsidRPr="00EF59DB" w:rsidRDefault="00090A75" w:rsidP="00EF59DB">
            <w:pPr>
              <w:adjustRightInd w:val="0"/>
              <w:snapToGrid w:val="0"/>
              <w:spacing w:line="240" w:lineRule="atLeast"/>
              <w:rPr>
                <w:rFonts w:ascii="仿宋_GB2312" w:eastAsia="仿宋_GB2312" w:hAnsi="仿宋"/>
                <w:sz w:val="28"/>
                <w:szCs w:val="28"/>
                <w:shd w:val="clear" w:color="auto" w:fill="FFFFFF"/>
              </w:rPr>
            </w:pPr>
            <w:r w:rsidRPr="00EF59DB">
              <w:rPr>
                <w:rFonts w:ascii="仿宋_GB2312" w:eastAsia="仿宋_GB2312" w:hAnsi="仿宋" w:cs="仿宋_GB2312" w:hint="eastAsia"/>
                <w:sz w:val="28"/>
                <w:szCs w:val="28"/>
                <w:shd w:val="clear" w:color="auto" w:fill="FFFFFF"/>
              </w:rPr>
              <w:t>对于符合人行相关政策要求的企业防疫产品应急需求，给予专项优惠利率支持，确保贷款利率低于同期贷款市场报价利率水平，纳入市经信等相关部门重点企业名单的，在此基础上至少再低</w:t>
            </w:r>
            <w:r w:rsidRPr="00EF59DB">
              <w:rPr>
                <w:rFonts w:ascii="仿宋_GB2312" w:eastAsia="仿宋_GB2312" w:hAnsi="仿宋" w:cs="仿宋_GB2312"/>
                <w:sz w:val="28"/>
                <w:szCs w:val="28"/>
                <w:shd w:val="clear" w:color="auto" w:fill="FFFFFF"/>
              </w:rPr>
              <w:t>30%</w:t>
            </w:r>
            <w:r w:rsidRPr="00EF59DB">
              <w:rPr>
                <w:rFonts w:ascii="仿宋_GB2312" w:eastAsia="仿宋_GB2312" w:hAnsi="仿宋" w:cs="仿宋_GB2312" w:hint="eastAsia"/>
                <w:sz w:val="28"/>
                <w:szCs w:val="28"/>
                <w:shd w:val="clear" w:color="auto" w:fill="FFFFFF"/>
              </w:rPr>
              <w:t>，贷款利率在</w:t>
            </w:r>
            <w:r w:rsidRPr="00EF59DB">
              <w:rPr>
                <w:rFonts w:ascii="仿宋_GB2312" w:eastAsia="仿宋_GB2312" w:hAnsi="仿宋" w:cs="仿宋_GB2312"/>
                <w:sz w:val="28"/>
                <w:szCs w:val="28"/>
                <w:shd w:val="clear" w:color="auto" w:fill="FFFFFF"/>
              </w:rPr>
              <w:t>3%</w:t>
            </w:r>
            <w:r w:rsidRPr="00EF59DB">
              <w:rPr>
                <w:rFonts w:ascii="仿宋_GB2312" w:eastAsia="仿宋_GB2312" w:hAnsi="仿宋" w:cs="仿宋_GB2312" w:hint="eastAsia"/>
                <w:sz w:val="28"/>
                <w:szCs w:val="28"/>
                <w:shd w:val="clear" w:color="auto" w:fill="FFFFFF"/>
              </w:rPr>
              <w:t>以下，可以采用信用贷款方式。</w:t>
            </w:r>
          </w:p>
        </w:tc>
        <w:tc>
          <w:tcPr>
            <w:tcW w:w="1902" w:type="dxa"/>
            <w:gridSpan w:val="2"/>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r w:rsidR="00090A75">
        <w:trPr>
          <w:trHeight w:val="825"/>
          <w:jc w:val="center"/>
        </w:trPr>
        <w:tc>
          <w:tcPr>
            <w:tcW w:w="2093" w:type="dxa"/>
            <w:vMerge/>
            <w:vAlign w:val="center"/>
          </w:tcPr>
          <w:p w:rsidR="00090A75" w:rsidRPr="00EF59DB" w:rsidRDefault="00090A75" w:rsidP="00EF59DB">
            <w:pPr>
              <w:adjustRightInd w:val="0"/>
              <w:snapToGrid w:val="0"/>
              <w:spacing w:line="240" w:lineRule="atLeast"/>
              <w:jc w:val="center"/>
              <w:rPr>
                <w:rFonts w:ascii="仿宋" w:eastAsia="仿宋" w:hAnsi="仿宋"/>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3</w:t>
            </w:r>
          </w:p>
        </w:tc>
        <w:tc>
          <w:tcPr>
            <w:tcW w:w="8900" w:type="dxa"/>
            <w:vAlign w:val="center"/>
          </w:tcPr>
          <w:p w:rsidR="00090A75" w:rsidRPr="00EF59DB" w:rsidRDefault="00090A75" w:rsidP="00EF59DB">
            <w:pPr>
              <w:adjustRightInd w:val="0"/>
              <w:snapToGrid w:val="0"/>
              <w:spacing w:line="240" w:lineRule="atLeast"/>
              <w:rPr>
                <w:rFonts w:ascii="仿宋_GB2312" w:eastAsia="仿宋_GB2312" w:hAnsi="方正小标宋简体"/>
                <w:sz w:val="28"/>
                <w:szCs w:val="28"/>
              </w:rPr>
            </w:pPr>
            <w:r w:rsidRPr="00EF59DB">
              <w:rPr>
                <w:rFonts w:ascii="仿宋_GB2312" w:eastAsia="仿宋_GB2312" w:hAnsi="仿宋" w:cs="仿宋_GB2312" w:hint="eastAsia"/>
                <w:sz w:val="28"/>
                <w:szCs w:val="28"/>
                <w:shd w:val="clear" w:color="auto" w:fill="FFFFFF"/>
              </w:rPr>
              <w:t>市内银行法人机构对</w:t>
            </w:r>
            <w:r w:rsidRPr="00EF59DB">
              <w:rPr>
                <w:rFonts w:ascii="仿宋_GB2312" w:eastAsia="仿宋_GB2312" w:hAnsi="仿宋" w:cs="仿宋_GB2312"/>
                <w:sz w:val="28"/>
                <w:szCs w:val="28"/>
                <w:shd w:val="clear" w:color="auto" w:fill="FFFFFF"/>
              </w:rPr>
              <w:t>2020</w:t>
            </w:r>
            <w:r w:rsidRPr="00EF59DB">
              <w:rPr>
                <w:rFonts w:ascii="仿宋_GB2312" w:eastAsia="仿宋_GB2312" w:hAnsi="仿宋" w:cs="仿宋_GB2312" w:hint="eastAsia"/>
                <w:sz w:val="28"/>
                <w:szCs w:val="28"/>
                <w:shd w:val="clear" w:color="auto" w:fill="FFFFFF"/>
              </w:rPr>
              <w:t>年</w:t>
            </w:r>
            <w:r w:rsidRPr="00EF59DB">
              <w:rPr>
                <w:rFonts w:ascii="仿宋_GB2312" w:eastAsia="仿宋_GB2312" w:hAnsi="仿宋" w:cs="仿宋_GB2312"/>
                <w:sz w:val="28"/>
                <w:szCs w:val="28"/>
                <w:shd w:val="clear" w:color="auto" w:fill="FFFFFF"/>
              </w:rPr>
              <w:t>4</w:t>
            </w:r>
            <w:r w:rsidRPr="00EF59DB">
              <w:rPr>
                <w:rFonts w:ascii="仿宋_GB2312" w:eastAsia="仿宋_GB2312" w:hAnsi="仿宋" w:cs="仿宋_GB2312" w:hint="eastAsia"/>
                <w:sz w:val="28"/>
                <w:szCs w:val="28"/>
                <w:shd w:val="clear" w:color="auto" w:fill="FFFFFF"/>
              </w:rPr>
              <w:t>月</w:t>
            </w:r>
            <w:r w:rsidRPr="00EF59DB">
              <w:rPr>
                <w:rFonts w:ascii="仿宋_GB2312" w:eastAsia="仿宋_GB2312" w:hAnsi="仿宋" w:cs="仿宋_GB2312"/>
                <w:sz w:val="28"/>
                <w:szCs w:val="28"/>
                <w:shd w:val="clear" w:color="auto" w:fill="FFFFFF"/>
              </w:rPr>
              <w:t>30</w:t>
            </w:r>
            <w:r w:rsidRPr="00EF59DB">
              <w:rPr>
                <w:rFonts w:ascii="仿宋_GB2312" w:eastAsia="仿宋_GB2312" w:hAnsi="仿宋" w:cs="仿宋_GB2312" w:hint="eastAsia"/>
                <w:sz w:val="28"/>
                <w:szCs w:val="28"/>
                <w:shd w:val="clear" w:color="auto" w:fill="FFFFFF"/>
              </w:rPr>
              <w:t>日前到期小微企业贷款可实行无还本续贷，续贷期限</w:t>
            </w:r>
            <w:r w:rsidRPr="00EF59DB">
              <w:rPr>
                <w:rFonts w:ascii="仿宋_GB2312" w:eastAsia="仿宋_GB2312" w:hAnsi="仿宋" w:cs="仿宋_GB2312"/>
                <w:sz w:val="28"/>
                <w:szCs w:val="28"/>
                <w:shd w:val="clear" w:color="auto" w:fill="FFFFFF"/>
              </w:rPr>
              <w:t>3</w:t>
            </w:r>
            <w:r w:rsidRPr="00EF59DB">
              <w:rPr>
                <w:rFonts w:ascii="仿宋_GB2312" w:eastAsia="仿宋_GB2312" w:hAnsi="仿宋" w:cs="仿宋_GB2312" w:hint="eastAsia"/>
                <w:sz w:val="28"/>
                <w:szCs w:val="28"/>
                <w:shd w:val="clear" w:color="auto" w:fill="FFFFFF"/>
              </w:rPr>
              <w:t>个月。</w:t>
            </w:r>
          </w:p>
        </w:tc>
        <w:tc>
          <w:tcPr>
            <w:tcW w:w="1902" w:type="dxa"/>
            <w:gridSpan w:val="2"/>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r w:rsidR="00090A75">
        <w:trPr>
          <w:trHeight w:val="825"/>
          <w:jc w:val="center"/>
        </w:trPr>
        <w:tc>
          <w:tcPr>
            <w:tcW w:w="2093" w:type="dxa"/>
            <w:vMerge/>
            <w:vAlign w:val="center"/>
          </w:tcPr>
          <w:p w:rsidR="00090A75" w:rsidRPr="00EF59DB" w:rsidRDefault="00090A75" w:rsidP="00EF59DB">
            <w:pPr>
              <w:adjustRightInd w:val="0"/>
              <w:snapToGrid w:val="0"/>
              <w:spacing w:line="240" w:lineRule="atLeast"/>
              <w:jc w:val="center"/>
              <w:rPr>
                <w:rFonts w:ascii="仿宋" w:eastAsia="仿宋" w:hAnsi="仿宋"/>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4</w:t>
            </w:r>
          </w:p>
        </w:tc>
        <w:tc>
          <w:tcPr>
            <w:tcW w:w="8900" w:type="dxa"/>
            <w:vAlign w:val="center"/>
          </w:tcPr>
          <w:p w:rsidR="00090A75" w:rsidRPr="00EF59DB" w:rsidRDefault="00090A75" w:rsidP="00EF59DB">
            <w:pPr>
              <w:adjustRightInd w:val="0"/>
              <w:snapToGrid w:val="0"/>
              <w:spacing w:line="240" w:lineRule="atLeast"/>
              <w:rPr>
                <w:rFonts w:ascii="仿宋_GB2312" w:eastAsia="仿宋_GB2312" w:hAnsi="方正小标宋简体"/>
                <w:sz w:val="28"/>
                <w:szCs w:val="28"/>
              </w:rPr>
            </w:pPr>
            <w:r w:rsidRPr="00EF59DB">
              <w:rPr>
                <w:rFonts w:ascii="仿宋_GB2312" w:eastAsia="仿宋_GB2312" w:hAnsi="仿宋" w:cs="仿宋_GB2312"/>
                <w:sz w:val="28"/>
                <w:szCs w:val="28"/>
                <w:shd w:val="clear" w:color="auto" w:fill="FFFFFF"/>
              </w:rPr>
              <w:t>6</w:t>
            </w:r>
            <w:r w:rsidRPr="00EF59DB">
              <w:rPr>
                <w:rFonts w:ascii="仿宋_GB2312" w:eastAsia="仿宋_GB2312" w:hAnsi="仿宋" w:cs="仿宋_GB2312" w:hint="eastAsia"/>
                <w:sz w:val="28"/>
                <w:szCs w:val="28"/>
                <w:shd w:val="clear" w:color="auto" w:fill="FFFFFF"/>
              </w:rPr>
              <w:t>月底前对城乡小额贷款保证保险、建设工程综合保险、进口关税保证保险等险种的平均费率同比下降</w:t>
            </w:r>
            <w:r w:rsidRPr="00EF59DB">
              <w:rPr>
                <w:rFonts w:ascii="仿宋_GB2312" w:eastAsia="仿宋_GB2312" w:hAnsi="仿宋" w:cs="仿宋_GB2312"/>
                <w:sz w:val="28"/>
                <w:szCs w:val="28"/>
                <w:shd w:val="clear" w:color="auto" w:fill="FFFFFF"/>
              </w:rPr>
              <w:t>20%</w:t>
            </w:r>
            <w:r w:rsidRPr="00EF59DB">
              <w:rPr>
                <w:rFonts w:ascii="仿宋_GB2312" w:eastAsia="仿宋_GB2312" w:hAnsi="仿宋" w:cs="仿宋_GB2312" w:hint="eastAsia"/>
                <w:sz w:val="28"/>
                <w:szCs w:val="28"/>
                <w:shd w:val="clear" w:color="auto" w:fill="FFFFFF"/>
              </w:rPr>
              <w:t>以上。如出口企业资金困难，适当延后保费缴纳时间，最长不超过</w:t>
            </w:r>
            <w:r w:rsidRPr="00EF59DB">
              <w:rPr>
                <w:rFonts w:ascii="仿宋_GB2312" w:eastAsia="仿宋_GB2312" w:hAnsi="仿宋" w:cs="仿宋_GB2312"/>
                <w:sz w:val="28"/>
                <w:szCs w:val="28"/>
                <w:shd w:val="clear" w:color="auto" w:fill="FFFFFF"/>
              </w:rPr>
              <w:t>3</w:t>
            </w:r>
            <w:r w:rsidRPr="00EF59DB">
              <w:rPr>
                <w:rFonts w:ascii="仿宋_GB2312" w:eastAsia="仿宋_GB2312" w:hAnsi="仿宋" w:cs="仿宋_GB2312" w:hint="eastAsia"/>
                <w:sz w:val="28"/>
                <w:szCs w:val="28"/>
                <w:shd w:val="clear" w:color="auto" w:fill="FFFFFF"/>
              </w:rPr>
              <w:t>个月。</w:t>
            </w:r>
          </w:p>
        </w:tc>
        <w:tc>
          <w:tcPr>
            <w:tcW w:w="1902" w:type="dxa"/>
            <w:gridSpan w:val="2"/>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r w:rsidR="00090A75">
        <w:trPr>
          <w:trHeight w:val="825"/>
          <w:jc w:val="center"/>
        </w:trPr>
        <w:tc>
          <w:tcPr>
            <w:tcW w:w="2093" w:type="dxa"/>
            <w:vMerge/>
            <w:vAlign w:val="center"/>
          </w:tcPr>
          <w:p w:rsidR="00090A75" w:rsidRPr="00EF59DB" w:rsidRDefault="00090A75" w:rsidP="00EF59DB">
            <w:pPr>
              <w:adjustRightInd w:val="0"/>
              <w:snapToGrid w:val="0"/>
              <w:spacing w:line="240" w:lineRule="atLeast"/>
              <w:jc w:val="center"/>
              <w:rPr>
                <w:rFonts w:ascii="仿宋" w:eastAsia="仿宋" w:hAnsi="仿宋"/>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5</w:t>
            </w:r>
          </w:p>
        </w:tc>
        <w:tc>
          <w:tcPr>
            <w:tcW w:w="8900" w:type="dxa"/>
            <w:vAlign w:val="center"/>
          </w:tcPr>
          <w:p w:rsidR="00090A75" w:rsidRPr="00EF59DB" w:rsidRDefault="00090A75" w:rsidP="00EF59DB">
            <w:pPr>
              <w:adjustRightInd w:val="0"/>
              <w:snapToGrid w:val="0"/>
              <w:spacing w:line="240" w:lineRule="atLeast"/>
              <w:rPr>
                <w:rFonts w:ascii="仿宋_GB2312" w:eastAsia="仿宋_GB2312" w:hAnsi="仿宋"/>
                <w:sz w:val="28"/>
                <w:szCs w:val="28"/>
                <w:shd w:val="clear" w:color="auto" w:fill="FFFFFF"/>
              </w:rPr>
            </w:pPr>
            <w:r w:rsidRPr="00EF59DB">
              <w:rPr>
                <w:rFonts w:ascii="仿宋_GB2312" w:eastAsia="仿宋_GB2312" w:hAnsi="仿宋" w:cs="仿宋_GB2312" w:hint="eastAsia"/>
                <w:sz w:val="28"/>
                <w:szCs w:val="28"/>
                <w:shd w:val="clear" w:color="auto" w:fill="FFFFFF"/>
              </w:rPr>
              <w:t>宁波股权交易中心免收小微企业</w:t>
            </w:r>
            <w:r w:rsidRPr="00EF59DB">
              <w:rPr>
                <w:rFonts w:ascii="仿宋_GB2312" w:eastAsia="仿宋_GB2312" w:hAnsi="仿宋" w:cs="仿宋_GB2312"/>
                <w:sz w:val="28"/>
                <w:szCs w:val="28"/>
                <w:shd w:val="clear" w:color="auto" w:fill="FFFFFF"/>
              </w:rPr>
              <w:t>2020</w:t>
            </w:r>
            <w:r w:rsidRPr="00EF59DB">
              <w:rPr>
                <w:rFonts w:ascii="仿宋_GB2312" w:eastAsia="仿宋_GB2312" w:hAnsi="仿宋" w:cs="仿宋_GB2312" w:hint="eastAsia"/>
                <w:sz w:val="28"/>
                <w:szCs w:val="28"/>
                <w:shd w:val="clear" w:color="auto" w:fill="FFFFFF"/>
              </w:rPr>
              <w:t>年度挂牌服务费、托管登记服务费、开户服务费和交易过户费。</w:t>
            </w:r>
          </w:p>
        </w:tc>
        <w:tc>
          <w:tcPr>
            <w:tcW w:w="1902" w:type="dxa"/>
            <w:gridSpan w:val="2"/>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r w:rsidR="00090A75">
        <w:trPr>
          <w:trHeight w:val="90"/>
          <w:jc w:val="center"/>
        </w:trPr>
        <w:tc>
          <w:tcPr>
            <w:tcW w:w="2093" w:type="dxa"/>
            <w:vMerge/>
            <w:vAlign w:val="center"/>
          </w:tcPr>
          <w:p w:rsidR="00090A75" w:rsidRPr="00EF59DB" w:rsidRDefault="00090A75" w:rsidP="00EF59DB">
            <w:pPr>
              <w:adjustRightInd w:val="0"/>
              <w:snapToGrid w:val="0"/>
              <w:spacing w:line="240" w:lineRule="atLeast"/>
              <w:jc w:val="center"/>
              <w:rPr>
                <w:rFonts w:ascii="仿宋_GB2312" w:eastAsia="仿宋_GB2312" w:hAnsi="方正小标宋简体"/>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6</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方正小标宋简体"/>
                <w:color w:val="000000"/>
                <w:sz w:val="28"/>
                <w:szCs w:val="28"/>
              </w:rPr>
            </w:pPr>
            <w:r w:rsidRPr="00FD47E8">
              <w:rPr>
                <w:rFonts w:ascii="仿宋_GB2312" w:eastAsia="仿宋_GB2312" w:hAnsi="仿宋" w:cs="仿宋_GB2312" w:hint="eastAsia"/>
                <w:color w:val="000000"/>
                <w:sz w:val="28"/>
                <w:szCs w:val="28"/>
                <w:shd w:val="clear" w:color="auto" w:fill="FFFFFF"/>
              </w:rPr>
              <w:t>对在我市参加社会保险并按规定履行参保缴费义务，受疫情影响正常生产经营遇到暂时性困难的企业，临时性下浮社会保险缴费，下浮标准相当于企业应缴纳社会保险费单位缴费部分的</w:t>
            </w:r>
            <w:r w:rsidRPr="00FD47E8">
              <w:rPr>
                <w:rFonts w:ascii="仿宋_GB2312" w:eastAsia="仿宋_GB2312" w:hAnsi="仿宋" w:cs="仿宋_GB2312"/>
                <w:color w:val="000000"/>
                <w:sz w:val="28"/>
                <w:szCs w:val="28"/>
                <w:shd w:val="clear" w:color="auto" w:fill="FFFFFF"/>
              </w:rPr>
              <w:t>2</w:t>
            </w:r>
            <w:r w:rsidRPr="00FD47E8">
              <w:rPr>
                <w:rFonts w:ascii="仿宋_GB2312" w:eastAsia="仿宋_GB2312" w:hAnsi="仿宋" w:cs="仿宋_GB2312" w:hint="eastAsia"/>
                <w:color w:val="000000"/>
                <w:sz w:val="28"/>
                <w:szCs w:val="28"/>
                <w:shd w:val="clear" w:color="auto" w:fill="FFFFFF"/>
              </w:rPr>
              <w:t>个月额度。继续对近</w:t>
            </w:r>
            <w:r w:rsidRPr="00FD47E8">
              <w:rPr>
                <w:rFonts w:ascii="仿宋_GB2312" w:eastAsia="仿宋_GB2312" w:hAnsi="仿宋" w:cs="仿宋_GB2312"/>
                <w:color w:val="000000"/>
                <w:sz w:val="28"/>
                <w:szCs w:val="28"/>
                <w:shd w:val="clear" w:color="auto" w:fill="FFFFFF"/>
              </w:rPr>
              <w:t>3</w:t>
            </w:r>
            <w:r w:rsidRPr="00FD47E8">
              <w:rPr>
                <w:rFonts w:ascii="仿宋_GB2312" w:eastAsia="仿宋_GB2312" w:hAnsi="仿宋" w:cs="仿宋_GB2312" w:hint="eastAsia"/>
                <w:color w:val="000000"/>
                <w:sz w:val="28"/>
                <w:szCs w:val="28"/>
                <w:shd w:val="clear" w:color="auto" w:fill="FFFFFF"/>
              </w:rPr>
              <w:t>年新上规模小微企业临时性下浮基本养老保险、基本医疗保险</w:t>
            </w:r>
            <w:r w:rsidRPr="00FD47E8">
              <w:rPr>
                <w:rFonts w:ascii="仿宋_GB2312" w:eastAsia="仿宋_GB2312" w:hAnsi="仿宋" w:cs="仿宋_GB2312"/>
                <w:color w:val="000000"/>
                <w:sz w:val="28"/>
                <w:szCs w:val="28"/>
                <w:shd w:val="clear" w:color="auto" w:fill="FFFFFF"/>
              </w:rPr>
              <w:t>1</w:t>
            </w:r>
            <w:r w:rsidRPr="00FD47E8">
              <w:rPr>
                <w:rFonts w:ascii="仿宋_GB2312" w:eastAsia="仿宋_GB2312" w:hAnsi="仿宋" w:cs="仿宋_GB2312" w:hint="eastAsia"/>
                <w:color w:val="000000"/>
                <w:sz w:val="28"/>
                <w:szCs w:val="28"/>
                <w:shd w:val="clear" w:color="auto" w:fill="FFFFFF"/>
              </w:rPr>
              <w:t>个月单位缴费比例。</w:t>
            </w:r>
          </w:p>
        </w:tc>
        <w:tc>
          <w:tcPr>
            <w:tcW w:w="1902" w:type="dxa"/>
            <w:gridSpan w:val="2"/>
            <w:vAlign w:val="center"/>
          </w:tcPr>
          <w:p w:rsidR="00090A75" w:rsidRPr="00FD47E8" w:rsidRDefault="00090A75" w:rsidP="00EF59DB">
            <w:pPr>
              <w:adjustRightInd w:val="0"/>
              <w:snapToGrid w:val="0"/>
              <w:spacing w:line="240" w:lineRule="atLeast"/>
              <w:jc w:val="center"/>
              <w:rPr>
                <w:rFonts w:ascii="Calibri" w:hAnsi="Calibri" w:cs="Calibri"/>
                <w:color w:val="000000"/>
              </w:rPr>
            </w:pPr>
            <w:r w:rsidRPr="00FD47E8">
              <w:rPr>
                <w:rFonts w:ascii="仿宋_GB2312" w:eastAsia="仿宋_GB2312" w:hAnsi="仿宋" w:cs="仿宋_GB2312" w:hint="eastAsia"/>
                <w:color w:val="000000"/>
                <w:sz w:val="28"/>
                <w:szCs w:val="28"/>
                <w:shd w:val="clear" w:color="auto" w:fill="FFFFFF"/>
              </w:rPr>
              <w:t>非公企业</w:t>
            </w:r>
          </w:p>
        </w:tc>
      </w:tr>
      <w:tr w:rsidR="00090A75">
        <w:trPr>
          <w:trHeight w:val="503"/>
          <w:jc w:val="center"/>
        </w:trPr>
        <w:tc>
          <w:tcPr>
            <w:tcW w:w="2093" w:type="dxa"/>
            <w:vMerge/>
            <w:vAlign w:val="center"/>
          </w:tcPr>
          <w:p w:rsidR="00090A75" w:rsidRPr="00EF59DB" w:rsidRDefault="00090A75" w:rsidP="00EF59DB">
            <w:pPr>
              <w:adjustRightInd w:val="0"/>
              <w:snapToGrid w:val="0"/>
              <w:spacing w:line="240" w:lineRule="atLeast"/>
              <w:jc w:val="center"/>
              <w:rPr>
                <w:rFonts w:ascii="方正小标宋简体" w:eastAsia="方正小标宋简体" w:hAnsi="方正小标宋简体"/>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7</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对承租国有资产类经营用房的企业，免收</w:t>
            </w:r>
            <w:r w:rsidRPr="00FD47E8">
              <w:rPr>
                <w:rFonts w:ascii="仿宋_GB2312" w:eastAsia="仿宋_GB2312" w:hAnsi="仿宋" w:cs="仿宋_GB2312"/>
                <w:color w:val="000000"/>
                <w:sz w:val="28"/>
                <w:szCs w:val="28"/>
                <w:shd w:val="clear" w:color="auto" w:fill="FFFFFF"/>
              </w:rPr>
              <w:t>3</w:t>
            </w:r>
            <w:r w:rsidRPr="00FD47E8">
              <w:rPr>
                <w:rFonts w:ascii="仿宋_GB2312" w:eastAsia="仿宋_GB2312" w:hAnsi="仿宋" w:cs="仿宋_GB2312" w:hint="eastAsia"/>
                <w:color w:val="000000"/>
                <w:sz w:val="28"/>
                <w:szCs w:val="28"/>
                <w:shd w:val="clear" w:color="auto" w:fill="FFFFFF"/>
              </w:rPr>
              <w:t>个月房租。</w:t>
            </w:r>
          </w:p>
        </w:tc>
        <w:tc>
          <w:tcPr>
            <w:tcW w:w="1902" w:type="dxa"/>
            <w:gridSpan w:val="2"/>
            <w:vAlign w:val="center"/>
          </w:tcPr>
          <w:p w:rsidR="00090A75" w:rsidRPr="00FD47E8" w:rsidRDefault="00090A75" w:rsidP="00EF59DB">
            <w:pPr>
              <w:adjustRightInd w:val="0"/>
              <w:snapToGrid w:val="0"/>
              <w:spacing w:line="240" w:lineRule="atLeast"/>
              <w:jc w:val="center"/>
              <w:rPr>
                <w:rFonts w:ascii="Calibri" w:hAnsi="Calibri" w:cs="Calibri"/>
                <w:color w:val="000000"/>
              </w:rPr>
            </w:pPr>
            <w:r w:rsidRPr="00FD47E8">
              <w:rPr>
                <w:rFonts w:ascii="仿宋_GB2312" w:eastAsia="仿宋_GB2312" w:hAnsi="仿宋" w:cs="仿宋_GB2312" w:hint="eastAsia"/>
                <w:color w:val="000000"/>
                <w:sz w:val="28"/>
                <w:szCs w:val="28"/>
                <w:shd w:val="clear" w:color="auto" w:fill="FFFFFF"/>
              </w:rPr>
              <w:t>非公企业</w:t>
            </w:r>
          </w:p>
        </w:tc>
      </w:tr>
      <w:tr w:rsidR="00090A75">
        <w:trPr>
          <w:trHeight w:val="1076"/>
          <w:jc w:val="center"/>
        </w:trPr>
        <w:tc>
          <w:tcPr>
            <w:tcW w:w="2093" w:type="dxa"/>
            <w:vMerge w:val="restart"/>
            <w:vAlign w:val="center"/>
          </w:tcPr>
          <w:p w:rsidR="00090A75" w:rsidRPr="00EF59DB" w:rsidRDefault="00090A75" w:rsidP="00EF59DB">
            <w:pPr>
              <w:adjustRightInd w:val="0"/>
              <w:snapToGrid w:val="0"/>
              <w:spacing w:line="240" w:lineRule="atLeast"/>
              <w:jc w:val="center"/>
              <w:rPr>
                <w:rFonts w:ascii="方正小标宋简体" w:eastAsia="方正小标宋简体" w:hAnsi="方正小标宋简体"/>
                <w:sz w:val="28"/>
                <w:szCs w:val="28"/>
              </w:rPr>
            </w:pPr>
            <w:r w:rsidRPr="00EF59DB">
              <w:rPr>
                <w:rFonts w:ascii="仿宋_GB2312" w:eastAsia="仿宋_GB2312" w:hAnsi="Calibri" w:cs="仿宋_GB2312" w:hint="eastAsia"/>
                <w:spacing w:val="-4"/>
                <w:sz w:val="28"/>
                <w:szCs w:val="28"/>
              </w:rPr>
              <w:t>《中共宁波市委宁波市人民政府关于促进企业复工复产的若干意见》（甬党发〔</w:t>
            </w:r>
            <w:r w:rsidRPr="00EF59DB">
              <w:rPr>
                <w:rFonts w:ascii="仿宋_GB2312" w:eastAsia="仿宋_GB2312" w:hAnsi="Calibri" w:cs="仿宋_GB2312"/>
                <w:spacing w:val="-4"/>
                <w:sz w:val="28"/>
                <w:szCs w:val="28"/>
              </w:rPr>
              <w:t>2020</w:t>
            </w:r>
            <w:r w:rsidRPr="00EF59DB">
              <w:rPr>
                <w:rFonts w:ascii="仿宋_GB2312" w:eastAsia="仿宋_GB2312" w:hAnsi="Calibri" w:cs="仿宋_GB2312" w:hint="eastAsia"/>
                <w:spacing w:val="-4"/>
                <w:sz w:val="28"/>
                <w:szCs w:val="28"/>
              </w:rPr>
              <w:t>〕</w:t>
            </w:r>
            <w:r w:rsidRPr="00EF59DB">
              <w:rPr>
                <w:rFonts w:ascii="仿宋_GB2312" w:eastAsia="仿宋_GB2312" w:hAnsi="Calibri" w:cs="仿宋_GB2312"/>
                <w:spacing w:val="-4"/>
                <w:sz w:val="28"/>
                <w:szCs w:val="28"/>
              </w:rPr>
              <w:t>4</w:t>
            </w:r>
            <w:r w:rsidRPr="00EF59DB">
              <w:rPr>
                <w:rFonts w:ascii="仿宋_GB2312" w:eastAsia="仿宋_GB2312" w:hAnsi="Calibri" w:cs="仿宋_GB2312" w:hint="eastAsia"/>
                <w:spacing w:val="-4"/>
                <w:sz w:val="28"/>
                <w:szCs w:val="28"/>
              </w:rPr>
              <w:t>号）</w:t>
            </w: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spacing w:val="-20"/>
                <w:sz w:val="28"/>
                <w:szCs w:val="28"/>
                <w:highlight w:val="yellow"/>
              </w:rPr>
            </w:pPr>
            <w:r w:rsidRPr="00EF59DB">
              <w:rPr>
                <w:rFonts w:ascii="仿宋_GB2312" w:eastAsia="仿宋_GB2312" w:hAnsi="方正小标宋简体" w:cs="仿宋_GB2312"/>
                <w:spacing w:val="-20"/>
                <w:sz w:val="28"/>
                <w:szCs w:val="28"/>
              </w:rPr>
              <w:t>8</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对疫情防控重点物资生产企业扩大产能购置设备，允许税前一次性扣除。</w:t>
            </w:r>
          </w:p>
        </w:tc>
        <w:tc>
          <w:tcPr>
            <w:tcW w:w="1902" w:type="dxa"/>
            <w:gridSpan w:val="2"/>
            <w:vAlign w:val="center"/>
          </w:tcPr>
          <w:p w:rsidR="00090A75" w:rsidRPr="00FD47E8" w:rsidRDefault="00090A75" w:rsidP="00EF59DB">
            <w:pPr>
              <w:adjustRightInd w:val="0"/>
              <w:snapToGrid w:val="0"/>
              <w:spacing w:line="240" w:lineRule="atLeast"/>
              <w:jc w:val="center"/>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疫情防控重点物资生产企业</w:t>
            </w:r>
          </w:p>
        </w:tc>
      </w:tr>
      <w:tr w:rsidR="00090A75">
        <w:trPr>
          <w:trHeight w:val="503"/>
          <w:jc w:val="center"/>
        </w:trPr>
        <w:tc>
          <w:tcPr>
            <w:tcW w:w="2093" w:type="dxa"/>
            <w:vMerge/>
            <w:vAlign w:val="center"/>
          </w:tcPr>
          <w:p w:rsidR="00090A75" w:rsidRPr="00EF59DB" w:rsidRDefault="00090A75" w:rsidP="00EF59DB">
            <w:pPr>
              <w:adjustRightInd w:val="0"/>
              <w:snapToGrid w:val="0"/>
              <w:spacing w:line="240" w:lineRule="atLeast"/>
              <w:jc w:val="center"/>
              <w:rPr>
                <w:rFonts w:ascii="方正小标宋简体" w:eastAsia="方正小标宋简体" w:hAnsi="方正小标宋简体"/>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spacing w:val="-20"/>
                <w:sz w:val="28"/>
                <w:szCs w:val="28"/>
                <w:highlight w:val="yellow"/>
              </w:rPr>
            </w:pPr>
            <w:r w:rsidRPr="00EF59DB">
              <w:rPr>
                <w:rFonts w:ascii="仿宋_GB2312" w:eastAsia="仿宋_GB2312" w:hAnsi="方正小标宋简体" w:cs="仿宋_GB2312"/>
                <w:spacing w:val="-20"/>
                <w:sz w:val="28"/>
                <w:szCs w:val="28"/>
              </w:rPr>
              <w:t>9</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疫情防控期间准许企业延期申报纳税。</w:t>
            </w:r>
          </w:p>
        </w:tc>
        <w:tc>
          <w:tcPr>
            <w:tcW w:w="1902" w:type="dxa"/>
            <w:gridSpan w:val="2"/>
            <w:vAlign w:val="center"/>
          </w:tcPr>
          <w:p w:rsidR="00090A75" w:rsidRPr="00FD47E8" w:rsidRDefault="00090A75" w:rsidP="00EF59DB">
            <w:pPr>
              <w:adjustRightInd w:val="0"/>
              <w:snapToGrid w:val="0"/>
              <w:spacing w:line="240" w:lineRule="atLeast"/>
              <w:jc w:val="center"/>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纳税人</w:t>
            </w:r>
          </w:p>
        </w:tc>
      </w:tr>
      <w:tr w:rsidR="00090A75">
        <w:trPr>
          <w:trHeight w:val="90"/>
          <w:jc w:val="center"/>
        </w:trPr>
        <w:tc>
          <w:tcPr>
            <w:tcW w:w="2093" w:type="dxa"/>
            <w:vMerge/>
            <w:vAlign w:val="center"/>
          </w:tcPr>
          <w:p w:rsidR="00090A75" w:rsidRPr="00EF59DB" w:rsidRDefault="00090A75" w:rsidP="00EF59DB">
            <w:pPr>
              <w:adjustRightInd w:val="0"/>
              <w:snapToGrid w:val="0"/>
              <w:spacing w:line="240" w:lineRule="atLeast"/>
              <w:jc w:val="center"/>
              <w:rPr>
                <w:rFonts w:ascii="仿宋_GB2312" w:eastAsia="仿宋_GB2312" w:hAnsi="方正小标宋简体"/>
                <w:sz w:val="28"/>
                <w:szCs w:val="28"/>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10</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企业电价、水价、气价切实执行省发展改革委《关于新冠肺炎疫情防控期间临时降低企业用气用水用电价格的通知》（浙发改价格〔</w:t>
            </w:r>
            <w:r w:rsidRPr="00FD47E8">
              <w:rPr>
                <w:rFonts w:ascii="仿宋_GB2312" w:eastAsia="仿宋_GB2312" w:hAnsi="仿宋" w:cs="仿宋_GB2312"/>
                <w:color w:val="000000"/>
                <w:sz w:val="28"/>
                <w:szCs w:val="28"/>
                <w:shd w:val="clear" w:color="auto" w:fill="FFFFFF"/>
              </w:rPr>
              <w:t>2020</w:t>
            </w:r>
            <w:r w:rsidRPr="00FD47E8">
              <w:rPr>
                <w:rFonts w:ascii="仿宋_GB2312" w:eastAsia="仿宋_GB2312" w:hAnsi="仿宋" w:cs="仿宋_GB2312" w:hint="eastAsia"/>
                <w:color w:val="000000"/>
                <w:sz w:val="28"/>
                <w:szCs w:val="28"/>
                <w:shd w:val="clear" w:color="auto" w:fill="FFFFFF"/>
              </w:rPr>
              <w:t>〕</w:t>
            </w:r>
            <w:r w:rsidRPr="00FD47E8">
              <w:rPr>
                <w:rFonts w:ascii="仿宋_GB2312" w:eastAsia="仿宋_GB2312" w:hAnsi="仿宋" w:cs="仿宋_GB2312"/>
                <w:color w:val="000000"/>
                <w:sz w:val="28"/>
                <w:szCs w:val="28"/>
                <w:shd w:val="clear" w:color="auto" w:fill="FFFFFF"/>
              </w:rPr>
              <w:t>22</w:t>
            </w:r>
            <w:r w:rsidRPr="00FD47E8">
              <w:rPr>
                <w:rFonts w:ascii="仿宋_GB2312" w:eastAsia="仿宋_GB2312" w:hAnsi="仿宋" w:cs="仿宋_GB2312" w:hint="eastAsia"/>
                <w:color w:val="000000"/>
                <w:sz w:val="28"/>
                <w:szCs w:val="28"/>
                <w:shd w:val="clear" w:color="auto" w:fill="FFFFFF"/>
              </w:rPr>
              <w:t>号）文件减免政策。对企业生产经营用电、用水、用气实行“欠费不停供”，所欠费用允许企业在疫情解除后</w:t>
            </w:r>
            <w:r w:rsidRPr="00FD47E8">
              <w:rPr>
                <w:rFonts w:ascii="仿宋_GB2312" w:eastAsia="仿宋_GB2312" w:hAnsi="仿宋" w:cs="仿宋_GB2312"/>
                <w:color w:val="000000"/>
                <w:sz w:val="28"/>
                <w:szCs w:val="28"/>
                <w:shd w:val="clear" w:color="auto" w:fill="FFFFFF"/>
              </w:rPr>
              <w:t>3</w:t>
            </w:r>
            <w:r w:rsidRPr="00FD47E8">
              <w:rPr>
                <w:rFonts w:ascii="仿宋_GB2312" w:eastAsia="仿宋_GB2312" w:hAnsi="仿宋" w:cs="仿宋_GB2312" w:hint="eastAsia"/>
                <w:color w:val="000000"/>
                <w:sz w:val="28"/>
                <w:szCs w:val="28"/>
                <w:shd w:val="clear" w:color="auto" w:fill="FFFFFF"/>
              </w:rPr>
              <w:t>个月内补缴。</w:t>
            </w:r>
          </w:p>
        </w:tc>
        <w:tc>
          <w:tcPr>
            <w:tcW w:w="1902" w:type="dxa"/>
            <w:gridSpan w:val="2"/>
            <w:vAlign w:val="center"/>
          </w:tcPr>
          <w:p w:rsidR="00090A75" w:rsidRPr="00FD47E8" w:rsidRDefault="00090A75" w:rsidP="00EF59DB">
            <w:pPr>
              <w:adjustRightInd w:val="0"/>
              <w:snapToGrid w:val="0"/>
              <w:spacing w:line="240" w:lineRule="atLeast"/>
              <w:jc w:val="center"/>
              <w:rPr>
                <w:rFonts w:ascii="Calibri" w:hAnsi="Calibri" w:cs="Calibri"/>
                <w:color w:val="000000"/>
              </w:rPr>
            </w:pPr>
            <w:r w:rsidRPr="00FD47E8">
              <w:rPr>
                <w:rFonts w:ascii="仿宋_GB2312" w:eastAsia="仿宋_GB2312" w:hAnsi="仿宋" w:cs="仿宋_GB2312" w:hint="eastAsia"/>
                <w:color w:val="000000"/>
                <w:sz w:val="28"/>
                <w:szCs w:val="28"/>
                <w:shd w:val="clear" w:color="auto" w:fill="FFFFFF"/>
              </w:rPr>
              <w:t>非公企业</w:t>
            </w:r>
          </w:p>
        </w:tc>
      </w:tr>
      <w:tr w:rsidR="00090A75">
        <w:trPr>
          <w:trHeight w:val="623"/>
          <w:jc w:val="center"/>
        </w:trPr>
        <w:tc>
          <w:tcPr>
            <w:tcW w:w="2093" w:type="dxa"/>
            <w:vMerge/>
            <w:vAlign w:val="center"/>
          </w:tcPr>
          <w:p w:rsidR="00090A75" w:rsidRPr="00EF59DB" w:rsidRDefault="00090A75" w:rsidP="00EF59DB">
            <w:pPr>
              <w:adjustRightInd w:val="0"/>
              <w:snapToGrid w:val="0"/>
              <w:spacing w:line="240" w:lineRule="atLeast"/>
              <w:jc w:val="center"/>
              <w:rPr>
                <w:rFonts w:ascii="仿宋_GB2312" w:eastAsia="仿宋_GB2312" w:hAnsi="仿宋"/>
                <w:sz w:val="28"/>
                <w:szCs w:val="28"/>
                <w:shd w:val="clear" w:color="auto" w:fill="FFFFFF"/>
              </w:rPr>
            </w:pP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11</w:t>
            </w:r>
          </w:p>
        </w:tc>
        <w:tc>
          <w:tcPr>
            <w:tcW w:w="8900" w:type="dxa"/>
            <w:vAlign w:val="center"/>
          </w:tcPr>
          <w:p w:rsidR="00090A75" w:rsidRPr="00FD47E8" w:rsidRDefault="00090A75" w:rsidP="00EF59DB">
            <w:pPr>
              <w:adjustRightInd w:val="0"/>
              <w:snapToGrid w:val="0"/>
              <w:spacing w:line="240" w:lineRule="atLeast"/>
              <w:rPr>
                <w:rFonts w:ascii="仿宋_GB2312" w:eastAsia="仿宋_GB2312" w:hAnsi="仿宋"/>
                <w:color w:val="000000"/>
                <w:sz w:val="28"/>
                <w:szCs w:val="28"/>
                <w:shd w:val="clear" w:color="auto" w:fill="FFFFFF"/>
              </w:rPr>
            </w:pPr>
            <w:r w:rsidRPr="00FD47E8">
              <w:rPr>
                <w:rFonts w:ascii="仿宋_GB2312" w:eastAsia="仿宋_GB2312" w:hAnsi="仿宋" w:cs="仿宋_GB2312" w:hint="eastAsia"/>
                <w:color w:val="000000"/>
                <w:sz w:val="28"/>
                <w:szCs w:val="28"/>
                <w:shd w:val="clear" w:color="auto" w:fill="FFFFFF"/>
              </w:rPr>
              <w:t>受疫情影响缴纳房产税和土地使用税确有困难的企业，可申请困难减免。</w:t>
            </w:r>
          </w:p>
        </w:tc>
        <w:tc>
          <w:tcPr>
            <w:tcW w:w="1902" w:type="dxa"/>
            <w:gridSpan w:val="2"/>
            <w:vAlign w:val="center"/>
          </w:tcPr>
          <w:p w:rsidR="00090A75" w:rsidRPr="00FD47E8" w:rsidRDefault="00090A75" w:rsidP="00EF59DB">
            <w:pPr>
              <w:adjustRightInd w:val="0"/>
              <w:snapToGrid w:val="0"/>
              <w:spacing w:line="240" w:lineRule="atLeast"/>
              <w:jc w:val="center"/>
              <w:rPr>
                <w:rFonts w:ascii="Calibri" w:hAnsi="Calibri" w:cs="Calibri"/>
                <w:color w:val="000000"/>
              </w:rPr>
            </w:pPr>
            <w:r w:rsidRPr="00FD47E8">
              <w:rPr>
                <w:rFonts w:ascii="仿宋_GB2312" w:eastAsia="仿宋_GB2312" w:hAnsi="仿宋" w:cs="仿宋_GB2312" w:hint="eastAsia"/>
                <w:color w:val="000000"/>
                <w:sz w:val="28"/>
                <w:szCs w:val="28"/>
                <w:shd w:val="clear" w:color="auto" w:fill="FFFFFF"/>
              </w:rPr>
              <w:t>困难企业</w:t>
            </w:r>
          </w:p>
        </w:tc>
      </w:tr>
      <w:tr w:rsidR="00090A75">
        <w:trPr>
          <w:trHeight w:val="4486"/>
          <w:jc w:val="center"/>
        </w:trPr>
        <w:tc>
          <w:tcPr>
            <w:tcW w:w="2093" w:type="dxa"/>
            <w:vAlign w:val="center"/>
          </w:tcPr>
          <w:p w:rsidR="00090A75" w:rsidRPr="00EF59DB" w:rsidRDefault="00090A75" w:rsidP="00EF59DB">
            <w:pPr>
              <w:adjustRightInd w:val="0"/>
              <w:snapToGrid w:val="0"/>
              <w:spacing w:line="240" w:lineRule="atLeast"/>
              <w:jc w:val="center"/>
              <w:rPr>
                <w:rFonts w:ascii="仿宋_GB2312" w:eastAsia="仿宋_GB2312" w:hAnsi="仿宋"/>
                <w:sz w:val="28"/>
                <w:szCs w:val="28"/>
                <w:shd w:val="clear" w:color="auto" w:fill="FFFFFF"/>
              </w:rPr>
            </w:pPr>
            <w:r w:rsidRPr="00EF59DB">
              <w:rPr>
                <w:rFonts w:ascii="仿宋_GB2312" w:eastAsia="仿宋_GB2312" w:hAnsi="仿宋" w:cs="仿宋_GB2312" w:hint="eastAsia"/>
                <w:sz w:val="28"/>
                <w:szCs w:val="28"/>
                <w:shd w:val="clear" w:color="auto" w:fill="FFFFFF"/>
              </w:rPr>
              <w:t>《中共宁波市委办公厅</w:t>
            </w:r>
            <w:r w:rsidRPr="00EF59DB">
              <w:rPr>
                <w:rFonts w:ascii="仿宋_GB2312" w:eastAsia="仿宋_GB2312" w:hAnsi="仿宋" w:cs="仿宋_GB2312"/>
                <w:sz w:val="28"/>
                <w:szCs w:val="28"/>
                <w:shd w:val="clear" w:color="auto" w:fill="FFFFFF"/>
              </w:rPr>
              <w:t xml:space="preserve"> </w:t>
            </w:r>
            <w:r w:rsidRPr="00EF59DB">
              <w:rPr>
                <w:rFonts w:ascii="仿宋_GB2312" w:eastAsia="仿宋_GB2312" w:hAnsi="仿宋" w:cs="仿宋_GB2312" w:hint="eastAsia"/>
                <w:sz w:val="28"/>
                <w:szCs w:val="28"/>
                <w:shd w:val="clear" w:color="auto" w:fill="FFFFFF"/>
              </w:rPr>
              <w:t>宁波市人民政府办公厅关于统筹抓好“三农”领域疫情防控、农产品生产保供和春耕备耕工作的通知》（甬党办传〔</w:t>
            </w:r>
            <w:r w:rsidRPr="00EF59DB">
              <w:rPr>
                <w:rFonts w:ascii="仿宋_GB2312" w:eastAsia="仿宋_GB2312" w:hAnsi="仿宋" w:cs="仿宋_GB2312"/>
                <w:sz w:val="28"/>
                <w:szCs w:val="28"/>
                <w:shd w:val="clear" w:color="auto" w:fill="FFFFFF"/>
              </w:rPr>
              <w:t>2020</w:t>
            </w:r>
            <w:r w:rsidRPr="00EF59DB">
              <w:rPr>
                <w:rFonts w:ascii="仿宋_GB2312" w:eastAsia="仿宋_GB2312" w:hAnsi="仿宋" w:cs="仿宋_GB2312" w:hint="eastAsia"/>
                <w:sz w:val="28"/>
                <w:szCs w:val="28"/>
                <w:shd w:val="clear" w:color="auto" w:fill="FFFFFF"/>
              </w:rPr>
              <w:t>〕</w:t>
            </w:r>
            <w:r w:rsidRPr="00EF59DB">
              <w:rPr>
                <w:rFonts w:ascii="仿宋_GB2312" w:eastAsia="仿宋_GB2312" w:hAnsi="仿宋" w:cs="仿宋_GB2312"/>
                <w:sz w:val="28"/>
                <w:szCs w:val="28"/>
                <w:shd w:val="clear" w:color="auto" w:fill="FFFFFF"/>
              </w:rPr>
              <w:t>14</w:t>
            </w:r>
            <w:r w:rsidRPr="00EF59DB">
              <w:rPr>
                <w:rFonts w:ascii="仿宋_GB2312" w:eastAsia="仿宋_GB2312" w:hAnsi="仿宋" w:cs="仿宋_GB2312" w:hint="eastAsia"/>
                <w:sz w:val="28"/>
                <w:szCs w:val="28"/>
                <w:shd w:val="clear" w:color="auto" w:fill="FFFFFF"/>
              </w:rPr>
              <w:t>号）</w:t>
            </w:r>
          </w:p>
        </w:tc>
        <w:tc>
          <w:tcPr>
            <w:tcW w:w="750" w:type="dxa"/>
            <w:vAlign w:val="center"/>
          </w:tcPr>
          <w:p w:rsidR="00090A75" w:rsidRPr="00EF59DB" w:rsidRDefault="00090A75" w:rsidP="00EF59DB">
            <w:pPr>
              <w:adjustRightInd w:val="0"/>
              <w:snapToGrid w:val="0"/>
              <w:spacing w:line="240" w:lineRule="atLeast"/>
              <w:jc w:val="center"/>
              <w:rPr>
                <w:rFonts w:ascii="仿宋_GB2312" w:eastAsia="仿宋_GB2312" w:hAnsi="方正小标宋简体" w:cs="仿宋_GB2312"/>
                <w:spacing w:val="-20"/>
                <w:sz w:val="28"/>
                <w:szCs w:val="28"/>
              </w:rPr>
            </w:pPr>
            <w:r w:rsidRPr="00EF59DB">
              <w:rPr>
                <w:rFonts w:ascii="仿宋_GB2312" w:eastAsia="仿宋_GB2312" w:hAnsi="方正小标宋简体" w:cs="仿宋_GB2312"/>
                <w:spacing w:val="-20"/>
                <w:sz w:val="28"/>
                <w:szCs w:val="28"/>
              </w:rPr>
              <w:t>12</w:t>
            </w:r>
          </w:p>
        </w:tc>
        <w:tc>
          <w:tcPr>
            <w:tcW w:w="9451" w:type="dxa"/>
            <w:gridSpan w:val="2"/>
            <w:vAlign w:val="center"/>
          </w:tcPr>
          <w:p w:rsidR="00090A75" w:rsidRPr="00EF59DB" w:rsidRDefault="00090A75" w:rsidP="00EF59DB">
            <w:pPr>
              <w:adjustRightInd w:val="0"/>
              <w:snapToGrid w:val="0"/>
              <w:spacing w:line="240" w:lineRule="atLeast"/>
              <w:rPr>
                <w:rFonts w:ascii="仿宋_GB2312" w:eastAsia="仿宋_GB2312" w:hAnsi="仿宋"/>
                <w:sz w:val="28"/>
                <w:szCs w:val="28"/>
                <w:shd w:val="clear" w:color="auto" w:fill="FFFFFF"/>
              </w:rPr>
            </w:pPr>
            <w:r w:rsidRPr="00EF59DB">
              <w:rPr>
                <w:rFonts w:ascii="仿宋_GB2312" w:eastAsia="仿宋_GB2312" w:hAnsi="仿宋" w:cs="仿宋_GB2312" w:hint="eastAsia"/>
                <w:sz w:val="28"/>
                <w:szCs w:val="28"/>
                <w:shd w:val="clear" w:color="auto" w:fill="FFFFFF"/>
              </w:rPr>
              <w:t>对全年稻麦播种面积</w:t>
            </w:r>
            <w:r w:rsidRPr="00EF59DB">
              <w:rPr>
                <w:rFonts w:ascii="仿宋_GB2312" w:eastAsia="仿宋_GB2312" w:hAnsi="仿宋" w:cs="仿宋_GB2312"/>
                <w:sz w:val="28"/>
                <w:szCs w:val="28"/>
                <w:shd w:val="clear" w:color="auto" w:fill="FFFFFF"/>
              </w:rPr>
              <w:t>50</w:t>
            </w:r>
            <w:r w:rsidRPr="00EF59DB">
              <w:rPr>
                <w:rFonts w:ascii="仿宋_GB2312" w:eastAsia="仿宋_GB2312" w:hAnsi="仿宋" w:cs="仿宋_GB2312" w:hint="eastAsia"/>
                <w:sz w:val="28"/>
                <w:szCs w:val="28"/>
                <w:shd w:val="clear" w:color="auto" w:fill="FFFFFF"/>
              </w:rPr>
              <w:t>亩（含）以上的规模生产主体的直接补贴按实际种植面积由</w:t>
            </w:r>
            <w:r w:rsidRPr="00EF59DB">
              <w:rPr>
                <w:rFonts w:ascii="仿宋_GB2312" w:eastAsia="仿宋_GB2312" w:hAnsi="仿宋" w:cs="仿宋_GB2312"/>
                <w:sz w:val="28"/>
                <w:szCs w:val="28"/>
                <w:shd w:val="clear" w:color="auto" w:fill="FFFFFF"/>
              </w:rPr>
              <w:t>100</w:t>
            </w:r>
            <w:r w:rsidRPr="00EF59DB">
              <w:rPr>
                <w:rFonts w:ascii="仿宋_GB2312" w:eastAsia="仿宋_GB2312" w:hAnsi="仿宋" w:cs="仿宋_GB2312" w:hint="eastAsia"/>
                <w:sz w:val="28"/>
                <w:szCs w:val="28"/>
                <w:shd w:val="clear" w:color="auto" w:fill="FFFFFF"/>
              </w:rPr>
              <w:t>元</w:t>
            </w:r>
            <w:r w:rsidRPr="00EF59DB">
              <w:rPr>
                <w:rFonts w:ascii="仿宋_GB2312" w:eastAsia="仿宋_GB2312" w:hAnsi="仿宋" w:cs="仿宋_GB2312"/>
                <w:sz w:val="28"/>
                <w:szCs w:val="28"/>
                <w:shd w:val="clear" w:color="auto" w:fill="FFFFFF"/>
              </w:rPr>
              <w:t>/</w:t>
            </w:r>
            <w:r w:rsidRPr="00EF59DB">
              <w:rPr>
                <w:rFonts w:ascii="仿宋_GB2312" w:eastAsia="仿宋_GB2312" w:hAnsi="仿宋" w:cs="仿宋_GB2312" w:hint="eastAsia"/>
                <w:sz w:val="28"/>
                <w:szCs w:val="28"/>
                <w:shd w:val="clear" w:color="auto" w:fill="FFFFFF"/>
              </w:rPr>
              <w:t>亩提高到</w:t>
            </w:r>
            <w:r w:rsidRPr="00EF59DB">
              <w:rPr>
                <w:rFonts w:ascii="仿宋_GB2312" w:eastAsia="仿宋_GB2312" w:hAnsi="仿宋" w:cs="仿宋_GB2312"/>
                <w:sz w:val="28"/>
                <w:szCs w:val="28"/>
                <w:shd w:val="clear" w:color="auto" w:fill="FFFFFF"/>
              </w:rPr>
              <w:t>120</w:t>
            </w:r>
            <w:r w:rsidRPr="00EF59DB">
              <w:rPr>
                <w:rFonts w:ascii="仿宋_GB2312" w:eastAsia="仿宋_GB2312" w:hAnsi="仿宋" w:cs="仿宋_GB2312" w:hint="eastAsia"/>
                <w:sz w:val="28"/>
                <w:szCs w:val="28"/>
                <w:shd w:val="clear" w:color="auto" w:fill="FFFFFF"/>
              </w:rPr>
              <w:t>元</w:t>
            </w:r>
            <w:r w:rsidRPr="00EF59DB">
              <w:rPr>
                <w:rFonts w:ascii="仿宋_GB2312" w:eastAsia="仿宋_GB2312" w:hAnsi="仿宋" w:cs="仿宋_GB2312"/>
                <w:sz w:val="28"/>
                <w:szCs w:val="28"/>
                <w:shd w:val="clear" w:color="auto" w:fill="FFFFFF"/>
              </w:rPr>
              <w:t>/</w:t>
            </w:r>
            <w:r w:rsidRPr="00EF59DB">
              <w:rPr>
                <w:rFonts w:ascii="仿宋_GB2312" w:eastAsia="仿宋_GB2312" w:hAnsi="仿宋" w:cs="仿宋_GB2312" w:hint="eastAsia"/>
                <w:sz w:val="28"/>
                <w:szCs w:val="28"/>
                <w:shd w:val="clear" w:color="auto" w:fill="FFFFFF"/>
              </w:rPr>
              <w:t>亩</w:t>
            </w:r>
            <w:bookmarkStart w:id="0" w:name="_GoBack"/>
            <w:bookmarkEnd w:id="0"/>
            <w:r w:rsidRPr="00EF59DB">
              <w:rPr>
                <w:rFonts w:ascii="仿宋_GB2312" w:eastAsia="仿宋_GB2312" w:hAnsi="仿宋" w:cs="仿宋_GB2312" w:hint="eastAsia"/>
                <w:sz w:val="28"/>
                <w:szCs w:val="28"/>
                <w:shd w:val="clear" w:color="auto" w:fill="FFFFFF"/>
              </w:rPr>
              <w:t>。</w:t>
            </w:r>
          </w:p>
          <w:p w:rsidR="00090A75" w:rsidRPr="00EF59DB" w:rsidRDefault="00090A75" w:rsidP="00EF59DB">
            <w:pPr>
              <w:adjustRightInd w:val="0"/>
              <w:snapToGrid w:val="0"/>
              <w:spacing w:line="240" w:lineRule="atLeast"/>
              <w:rPr>
                <w:rFonts w:ascii="仿宋_GB2312" w:eastAsia="仿宋_GB2312" w:hAnsi="仿宋"/>
                <w:sz w:val="28"/>
                <w:szCs w:val="28"/>
                <w:shd w:val="clear" w:color="auto" w:fill="FFFFFF"/>
              </w:rPr>
            </w:pPr>
          </w:p>
        </w:tc>
        <w:tc>
          <w:tcPr>
            <w:tcW w:w="1351" w:type="dxa"/>
            <w:vAlign w:val="center"/>
          </w:tcPr>
          <w:p w:rsidR="00090A75" w:rsidRPr="00EF59DB" w:rsidRDefault="00090A75" w:rsidP="00EF59DB">
            <w:pPr>
              <w:adjustRightInd w:val="0"/>
              <w:snapToGrid w:val="0"/>
              <w:spacing w:line="240" w:lineRule="atLeast"/>
              <w:jc w:val="center"/>
              <w:rPr>
                <w:rFonts w:ascii="Calibri" w:hAnsi="Calibri" w:cs="Calibri"/>
              </w:rPr>
            </w:pPr>
            <w:r w:rsidRPr="00EF59DB">
              <w:rPr>
                <w:rFonts w:ascii="仿宋_GB2312" w:eastAsia="仿宋_GB2312" w:hAnsi="仿宋" w:cs="仿宋_GB2312" w:hint="eastAsia"/>
                <w:sz w:val="28"/>
                <w:szCs w:val="28"/>
                <w:shd w:val="clear" w:color="auto" w:fill="FFFFFF"/>
              </w:rPr>
              <w:t>非公企业</w:t>
            </w:r>
          </w:p>
        </w:tc>
      </w:tr>
    </w:tbl>
    <w:p w:rsidR="00090A75" w:rsidRDefault="00090A75"/>
    <w:p w:rsidR="00090A75" w:rsidRDefault="00090A75"/>
    <w:p w:rsidR="00090A75" w:rsidRDefault="00090A75"/>
    <w:sectPr w:rsidR="00090A75" w:rsidSect="00185BB3">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BB3"/>
    <w:rsid w:val="00090A75"/>
    <w:rsid w:val="00185BB3"/>
    <w:rsid w:val="007E2A4F"/>
    <w:rsid w:val="00EF59DB"/>
    <w:rsid w:val="00FD47E8"/>
    <w:rsid w:val="0B492775"/>
    <w:rsid w:val="0E974CE9"/>
    <w:rsid w:val="17FF7009"/>
    <w:rsid w:val="19080357"/>
    <w:rsid w:val="19E25518"/>
    <w:rsid w:val="20233A05"/>
    <w:rsid w:val="21604D77"/>
    <w:rsid w:val="25181570"/>
    <w:rsid w:val="2B553BF5"/>
    <w:rsid w:val="2D113A1B"/>
    <w:rsid w:val="2F1F7817"/>
    <w:rsid w:val="38F14062"/>
    <w:rsid w:val="3A2B6328"/>
    <w:rsid w:val="3B014EAA"/>
    <w:rsid w:val="3E517500"/>
    <w:rsid w:val="4F710CC9"/>
    <w:rsid w:val="64B16AFC"/>
    <w:rsid w:val="64E1165A"/>
    <w:rsid w:val="74067F26"/>
    <w:rsid w:val="788F7F5D"/>
    <w:rsid w:val="7FE20D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B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5BB3"/>
    <w:pPr>
      <w:widowControl w:val="0"/>
      <w:jc w:val="both"/>
    </w:pPr>
    <w:rPr>
      <w:rFonts w:ascii="Calibri"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168</Words>
  <Characters>964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余姚市应对疫情帮扶企业政策直接办理事项一览表</dc:title>
  <dc:subject/>
  <dc:creator>lenovo</dc:creator>
  <cp:keywords/>
  <dc:description/>
  <cp:lastModifiedBy>匿名用户</cp:lastModifiedBy>
  <cp:revision>2</cp:revision>
  <dcterms:created xsi:type="dcterms:W3CDTF">2020-03-01T07:56:00Z</dcterms:created>
  <dcterms:modified xsi:type="dcterms:W3CDTF">2020-03-03T09:39:00Z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