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1D3" w:rsidRPr="00E40DAD" w:rsidRDefault="00753C45" w:rsidP="007C5EBD">
      <w:pPr>
        <w:widowControl/>
        <w:spacing w:line="600" w:lineRule="exact"/>
        <w:jc w:val="center"/>
        <w:rPr>
          <w:rFonts w:ascii="方正小标宋简体" w:eastAsia="方正小标宋简体" w:hAnsi="方正小标宋简体" w:cs="方正小标宋简体"/>
          <w:snapToGrid w:val="0"/>
          <w:color w:val="000000" w:themeColor="text1"/>
          <w:kern w:val="0"/>
          <w:sz w:val="36"/>
          <w:szCs w:val="36"/>
        </w:rPr>
      </w:pPr>
      <w:r w:rsidRPr="00E40DAD">
        <w:rPr>
          <w:rFonts w:ascii="方正小标宋简体" w:eastAsia="方正小标宋简体" w:hAnsi="方正小标宋简体" w:cs="方正小标宋简体" w:hint="eastAsia"/>
          <w:snapToGrid w:val="0"/>
          <w:color w:val="000000" w:themeColor="text1"/>
          <w:kern w:val="0"/>
          <w:sz w:val="36"/>
          <w:szCs w:val="36"/>
        </w:rPr>
        <w:t>国家税务总局余姚市税务局</w:t>
      </w:r>
    </w:p>
    <w:p w:rsidR="001E0B70" w:rsidRPr="00E40DAD" w:rsidRDefault="00753C45" w:rsidP="007C5EBD">
      <w:pPr>
        <w:widowControl/>
        <w:spacing w:line="600" w:lineRule="exact"/>
        <w:jc w:val="center"/>
        <w:rPr>
          <w:rFonts w:ascii="方正小标宋简体" w:eastAsia="方正小标宋简体" w:hAnsi="方正小标宋简体" w:cs="方正小标宋简体"/>
          <w:snapToGrid w:val="0"/>
          <w:color w:val="000000" w:themeColor="text1"/>
          <w:kern w:val="0"/>
          <w:sz w:val="36"/>
          <w:szCs w:val="36"/>
        </w:rPr>
      </w:pPr>
      <w:r w:rsidRPr="00E40DAD">
        <w:rPr>
          <w:rFonts w:ascii="方正小标宋简体" w:eastAsia="方正小标宋简体" w:hAnsi="方正小标宋简体" w:cs="方正小标宋简体" w:hint="eastAsia"/>
          <w:snapToGrid w:val="0"/>
          <w:color w:val="000000" w:themeColor="text1"/>
          <w:kern w:val="0"/>
          <w:sz w:val="36"/>
          <w:szCs w:val="36"/>
        </w:rPr>
        <w:t>2020年政府信息公开工作年度报告</w:t>
      </w:r>
    </w:p>
    <w:p w:rsidR="001E0B70" w:rsidRPr="00E40DAD" w:rsidRDefault="00753C45" w:rsidP="007C5EBD">
      <w:pPr>
        <w:pStyle w:val="a3"/>
        <w:widowControl/>
        <w:spacing w:beforeAutospacing="0" w:after="150" w:afterAutospacing="0" w:line="600" w:lineRule="exact"/>
        <w:ind w:firstLineChars="200" w:firstLine="560"/>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t>根据《中华人民共和国政府信息公开条例》（国务院令第492号公布，国务院令第711号修订）（以下简称《条例》）和《国务院办公厅政府信息与政务公开办公室关于政府信息公开工作年度报告有关事项的通知》（国办公开办函〔2019〕60号）的要求，特向社会公布2020年国家税务总局余姚市税务局政府信息公开工作年度报告。本报告包括总体情况、主动公开政府信息情况、收到和处理政府信息公开申请情况、政府信息公开行政复议、行政诉讼情况、存在的主要问题及改进情况、其他需要报告的事项，共六个部分。</w:t>
      </w:r>
    </w:p>
    <w:p w:rsidR="001E0B70" w:rsidRPr="00E40DAD" w:rsidRDefault="00753C45" w:rsidP="007C5EBD">
      <w:pPr>
        <w:pStyle w:val="a3"/>
        <w:widowControl/>
        <w:spacing w:beforeAutospacing="0" w:after="150" w:afterAutospacing="0" w:line="600" w:lineRule="exact"/>
        <w:ind w:firstLineChars="200" w:firstLine="560"/>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t>本报告中数据的统计期限自2020年1月1日起至2020年12月31日止。本报告电子版可在国家税务总局余姚市税务局网站（http://ningbo.chinatax.gov.cn/yuyao）下载。</w:t>
      </w:r>
    </w:p>
    <w:p w:rsidR="001E0B70" w:rsidRPr="00E40DAD" w:rsidRDefault="00753C45" w:rsidP="00652E2E">
      <w:pPr>
        <w:pStyle w:val="a3"/>
        <w:widowControl/>
        <w:spacing w:beforeAutospacing="0" w:after="150" w:afterAutospacing="0" w:line="600" w:lineRule="exact"/>
        <w:ind w:firstLineChars="200" w:firstLine="560"/>
        <w:rPr>
          <w:rFonts w:ascii="仿宋" w:eastAsia="仿宋" w:hAnsi="仿宋"/>
          <w:color w:val="000000" w:themeColor="text1"/>
          <w:sz w:val="28"/>
          <w:szCs w:val="28"/>
        </w:rPr>
      </w:pPr>
      <w:r w:rsidRPr="00E40DAD">
        <w:rPr>
          <w:rFonts w:ascii="仿宋_GB2312" w:eastAsia="仿宋_GB2312" w:hAnsi="仿宋" w:cs="微软雅黑" w:hint="eastAsia"/>
          <w:color w:val="000000" w:themeColor="text1"/>
          <w:sz w:val="28"/>
          <w:szCs w:val="28"/>
        </w:rPr>
        <w:t>如对本报告有疑问，请与国家税务总局余姚市税务局政府信息公开办公室联系（地址：余姚市凤山街道三官堂路6号，邮编：315400，电话：0574-62626618，传真：0574-62626007）。</w:t>
      </w:r>
    </w:p>
    <w:p w:rsidR="001E0B70" w:rsidRPr="00E40DAD" w:rsidRDefault="00753C45" w:rsidP="00652E2E">
      <w:pPr>
        <w:pStyle w:val="a3"/>
        <w:widowControl/>
        <w:tabs>
          <w:tab w:val="left" w:pos="6345"/>
        </w:tabs>
        <w:spacing w:beforeAutospacing="0" w:after="150" w:afterAutospacing="0" w:line="600" w:lineRule="exact"/>
        <w:ind w:firstLineChars="200" w:firstLine="560"/>
        <w:rPr>
          <w:rFonts w:ascii="黑体" w:eastAsia="黑体" w:hAnsi="黑体"/>
          <w:b/>
          <w:color w:val="000000" w:themeColor="text1"/>
          <w:sz w:val="28"/>
          <w:szCs w:val="28"/>
        </w:rPr>
      </w:pPr>
      <w:r w:rsidRPr="00E40DAD">
        <w:rPr>
          <w:rStyle w:val="a4"/>
          <w:rFonts w:ascii="黑体" w:eastAsia="黑体" w:hAnsi="黑体" w:cs="微软雅黑" w:hint="eastAsia"/>
          <w:b w:val="0"/>
          <w:color w:val="000000" w:themeColor="text1"/>
          <w:sz w:val="28"/>
          <w:szCs w:val="28"/>
        </w:rPr>
        <w:t>一、总体情况</w:t>
      </w:r>
    </w:p>
    <w:p w:rsidR="001E0B70" w:rsidRPr="00E40DAD" w:rsidRDefault="00753C45" w:rsidP="00652E2E">
      <w:pPr>
        <w:pStyle w:val="a3"/>
        <w:widowControl/>
        <w:spacing w:beforeAutospacing="0" w:after="150" w:afterAutospacing="0" w:line="600" w:lineRule="exact"/>
        <w:ind w:firstLineChars="200" w:firstLine="560"/>
        <w:rPr>
          <w:rFonts w:ascii="仿宋_GB2312" w:eastAsia="仿宋_GB2312" w:hAnsi="仿宋" w:cs="微软雅黑"/>
          <w:color w:val="000000" w:themeColor="text1"/>
          <w:sz w:val="28"/>
          <w:szCs w:val="28"/>
        </w:rPr>
      </w:pPr>
      <w:r w:rsidRPr="00E40DAD">
        <w:rPr>
          <w:rFonts w:ascii="仿宋_GB2312" w:eastAsia="仿宋_GB2312" w:hAnsi="仿宋" w:cs="微软雅黑" w:hint="eastAsia"/>
          <w:color w:val="000000" w:themeColor="text1"/>
          <w:sz w:val="28"/>
          <w:szCs w:val="28"/>
        </w:rPr>
        <w:t>2020年，</w:t>
      </w:r>
      <w:r w:rsidR="00652E2E" w:rsidRPr="00E40DAD">
        <w:rPr>
          <w:rFonts w:ascii="仿宋_GB2312" w:eastAsia="仿宋_GB2312" w:hAnsi="仿宋" w:cs="微软雅黑" w:hint="eastAsia"/>
          <w:color w:val="000000" w:themeColor="text1"/>
          <w:sz w:val="28"/>
          <w:szCs w:val="28"/>
        </w:rPr>
        <w:t>国家税务总局余姚市税务局</w:t>
      </w:r>
      <w:r w:rsidRPr="00E40DAD">
        <w:rPr>
          <w:rFonts w:ascii="仿宋_GB2312" w:eastAsia="仿宋_GB2312" w:hAnsi="仿宋" w:cs="微软雅黑" w:hint="eastAsia"/>
          <w:color w:val="000000" w:themeColor="text1"/>
          <w:sz w:val="28"/>
          <w:szCs w:val="28"/>
        </w:rPr>
        <w:t>战疫情、助发展，以减税降费为主题、以组织收入为中心、以服务地方发展为重点，认真贯彻落实《中华人民共和国政府信息公开条例》，按照国家税务总局宁波市税务局和余姚市人民政府的政府信息公开工作部署和要求，扎实做</w:t>
      </w:r>
      <w:r w:rsidRPr="00E40DAD">
        <w:rPr>
          <w:rFonts w:ascii="仿宋_GB2312" w:eastAsia="仿宋_GB2312" w:hAnsi="仿宋" w:cs="微软雅黑" w:hint="eastAsia"/>
          <w:color w:val="000000" w:themeColor="text1"/>
          <w:sz w:val="28"/>
          <w:szCs w:val="28"/>
        </w:rPr>
        <w:lastRenderedPageBreak/>
        <w:t>好主动公开、依申请公开、政府信息管理、平台建设、监督保障等方面工作。</w:t>
      </w:r>
    </w:p>
    <w:p w:rsidR="001E0B70" w:rsidRPr="00E40DAD" w:rsidRDefault="00753C45" w:rsidP="00652E2E">
      <w:pPr>
        <w:pStyle w:val="a3"/>
        <w:widowControl/>
        <w:spacing w:beforeAutospacing="0" w:after="150" w:afterAutospacing="0" w:line="600" w:lineRule="exact"/>
        <w:ind w:firstLineChars="200" w:firstLine="562"/>
        <w:rPr>
          <w:rFonts w:ascii="楷体" w:eastAsia="楷体" w:hAnsi="楷体"/>
          <w:b/>
          <w:color w:val="000000" w:themeColor="text1"/>
          <w:sz w:val="28"/>
          <w:szCs w:val="28"/>
        </w:rPr>
      </w:pPr>
      <w:r w:rsidRPr="00E40DAD">
        <w:rPr>
          <w:rFonts w:ascii="楷体" w:eastAsia="楷体" w:hAnsi="楷体" w:cs="微软雅黑" w:hint="eastAsia"/>
          <w:b/>
          <w:color w:val="000000" w:themeColor="text1"/>
          <w:sz w:val="28"/>
          <w:szCs w:val="28"/>
        </w:rPr>
        <w:t>（一）主动公开</w:t>
      </w:r>
    </w:p>
    <w:p w:rsidR="0065293C" w:rsidRPr="00E40DAD" w:rsidRDefault="00753C45" w:rsidP="0065293C">
      <w:pPr>
        <w:pStyle w:val="a3"/>
        <w:widowControl/>
        <w:spacing w:beforeAutospacing="0" w:after="150" w:afterAutospacing="0" w:line="600" w:lineRule="exact"/>
        <w:ind w:firstLineChars="200" w:firstLine="560"/>
        <w:rPr>
          <w:rFonts w:ascii="仿宋_GB2312" w:eastAsia="仿宋_GB2312" w:hAnsi="仿宋" w:cs="微软雅黑"/>
          <w:color w:val="000000" w:themeColor="text1"/>
          <w:sz w:val="28"/>
          <w:szCs w:val="28"/>
        </w:rPr>
      </w:pPr>
      <w:r w:rsidRPr="00E40DAD">
        <w:rPr>
          <w:rFonts w:ascii="仿宋_GB2312" w:eastAsia="仿宋_GB2312" w:hAnsi="仿宋" w:cs="微软雅黑" w:hint="eastAsia"/>
          <w:color w:val="000000" w:themeColor="text1"/>
          <w:sz w:val="28"/>
          <w:szCs w:val="28"/>
        </w:rPr>
        <w:t>2020年，国家税务总局余姚市税务局</w:t>
      </w:r>
      <w:r w:rsidR="0065293C" w:rsidRPr="00E40DAD">
        <w:rPr>
          <w:rFonts w:ascii="仿宋_GB2312" w:eastAsia="仿宋_GB2312" w:hAnsi="仿宋" w:cs="微软雅黑" w:hint="eastAsia"/>
          <w:color w:val="000000" w:themeColor="text1"/>
          <w:sz w:val="28"/>
          <w:szCs w:val="28"/>
        </w:rPr>
        <w:t>主动公开政府信息类别主要包括通知公告、工作动态、机构职能、领导简介、纳税人学堂、政策法规库等。</w:t>
      </w:r>
    </w:p>
    <w:p w:rsidR="001E0B70" w:rsidRPr="00E40DAD" w:rsidRDefault="00753C45" w:rsidP="0065293C">
      <w:pPr>
        <w:pStyle w:val="a3"/>
        <w:widowControl/>
        <w:spacing w:beforeAutospacing="0" w:after="150" w:afterAutospacing="0" w:line="600" w:lineRule="exact"/>
        <w:ind w:firstLineChars="200" w:firstLine="560"/>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t>主动公开政府信息渠道主要包括：</w:t>
      </w:r>
    </w:p>
    <w:p w:rsidR="001E0B70" w:rsidRPr="00E40DAD" w:rsidRDefault="00753C45" w:rsidP="00652E2E">
      <w:pPr>
        <w:pStyle w:val="a3"/>
        <w:widowControl/>
        <w:spacing w:beforeAutospacing="0" w:after="150" w:afterAutospacing="0" w:line="600" w:lineRule="exact"/>
        <w:ind w:firstLineChars="200" w:firstLine="560"/>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t>1.网站。依托本级税务机关门户网站和地方政府信息公开网站，双管齐下打造网上信息公开主阵地，及时回应公众关切，便捷开展互动交流，有效提升余姚市税务局的社会影响力。</w:t>
      </w:r>
      <w:r w:rsidR="0065293C" w:rsidRPr="00E40DAD">
        <w:rPr>
          <w:rFonts w:ascii="仿宋_GB2312" w:eastAsia="仿宋_GB2312" w:hAnsi="仿宋" w:cs="微软雅黑" w:hint="eastAsia"/>
          <w:color w:val="000000" w:themeColor="text1"/>
          <w:sz w:val="28"/>
          <w:szCs w:val="28"/>
        </w:rPr>
        <w:t>2020年，通过门户网站公开信息123条，通过地方政府信息公开网站公开信息119条。</w:t>
      </w:r>
    </w:p>
    <w:p w:rsidR="001E0B70" w:rsidRPr="00E40DAD" w:rsidRDefault="00753C45" w:rsidP="00652E2E">
      <w:pPr>
        <w:pStyle w:val="a3"/>
        <w:widowControl/>
        <w:spacing w:beforeAutospacing="0" w:after="150" w:afterAutospacing="0" w:line="600" w:lineRule="exact"/>
        <w:ind w:firstLineChars="200" w:firstLine="560"/>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t>2.办税服务厅。通过全余姚市8个办税服务厅的电子显示屏、多媒体触摸屏、公告栏、宣传板等渠道，对最新税收政策和重大服务举措进行广泛宣传和深入解读，最大限度便利纳税人、最大限度规范税务人，不断提高纳税服务水平。</w:t>
      </w:r>
    </w:p>
    <w:p w:rsidR="001E0B70" w:rsidRPr="00E40DAD" w:rsidRDefault="00753C45" w:rsidP="00652E2E">
      <w:pPr>
        <w:pStyle w:val="a3"/>
        <w:widowControl/>
        <w:spacing w:beforeAutospacing="0" w:after="150" w:afterAutospacing="0" w:line="600" w:lineRule="exact"/>
        <w:ind w:firstLineChars="200" w:firstLine="560"/>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t>3.“62512366”咨询热线。完善“62512366”纳税服务平台，丰富“一键咨询”功能，在接受纳税人咨询的同时，对税务部门职能、相关政策法规、制度等内容进行公开。</w:t>
      </w:r>
    </w:p>
    <w:p w:rsidR="001E0B70" w:rsidRPr="00E40DAD" w:rsidRDefault="00753C45" w:rsidP="008F2593">
      <w:pPr>
        <w:pStyle w:val="a3"/>
        <w:widowControl/>
        <w:spacing w:beforeAutospacing="0" w:after="150" w:afterAutospacing="0" w:line="600" w:lineRule="exact"/>
        <w:ind w:firstLineChars="200" w:firstLine="560"/>
        <w:rPr>
          <w:rFonts w:ascii="仿宋_GB2312" w:eastAsia="仿宋_GB2312" w:hAnsi="仿宋" w:cs="微软雅黑"/>
          <w:color w:val="000000" w:themeColor="text1"/>
          <w:sz w:val="28"/>
          <w:szCs w:val="28"/>
        </w:rPr>
      </w:pPr>
      <w:r w:rsidRPr="00E40DAD">
        <w:rPr>
          <w:rFonts w:ascii="仿宋_GB2312" w:eastAsia="仿宋_GB2312" w:hAnsi="仿宋" w:cs="微软雅黑" w:hint="eastAsia"/>
          <w:color w:val="000000" w:themeColor="text1"/>
          <w:sz w:val="28"/>
          <w:szCs w:val="28"/>
        </w:rPr>
        <w:t>4.纳税人学堂。</w:t>
      </w:r>
      <w:r w:rsidR="0065293C" w:rsidRPr="00E40DAD">
        <w:rPr>
          <w:rFonts w:ascii="仿宋_GB2312" w:eastAsia="仿宋_GB2312" w:hAnsi="仿宋" w:cs="微软雅黑" w:hint="eastAsia"/>
          <w:color w:val="000000" w:themeColor="text1"/>
          <w:sz w:val="28"/>
          <w:szCs w:val="28"/>
        </w:rPr>
        <w:t>2020年，在防疫常态化背景下，在原有的纳税人实体学堂之外，着重利用“甬税钉”等线上</w:t>
      </w:r>
      <w:r w:rsidR="008F2593" w:rsidRPr="00E40DAD">
        <w:rPr>
          <w:rFonts w:ascii="仿宋_GB2312" w:eastAsia="仿宋_GB2312" w:hAnsi="仿宋" w:cs="微软雅黑" w:hint="eastAsia"/>
          <w:color w:val="000000" w:themeColor="text1"/>
          <w:sz w:val="28"/>
          <w:szCs w:val="28"/>
        </w:rPr>
        <w:t>非实体学堂，线下和线上培训累计百场，接受培训累计近万人次。</w:t>
      </w:r>
    </w:p>
    <w:p w:rsidR="005B0EA8" w:rsidRPr="00E40DAD" w:rsidRDefault="005B0EA8" w:rsidP="008F2593">
      <w:pPr>
        <w:pStyle w:val="a3"/>
        <w:widowControl/>
        <w:spacing w:beforeAutospacing="0" w:after="150" w:afterAutospacing="0" w:line="600" w:lineRule="exact"/>
        <w:ind w:firstLineChars="200" w:firstLine="560"/>
        <w:rPr>
          <w:rFonts w:ascii="仿宋_GB2312" w:eastAsia="仿宋_GB2312" w:hAnsi="仿宋" w:cs="微软雅黑"/>
          <w:color w:val="000000" w:themeColor="text1"/>
          <w:sz w:val="28"/>
          <w:szCs w:val="28"/>
        </w:rPr>
      </w:pPr>
      <w:r w:rsidRPr="00E40DAD">
        <w:rPr>
          <w:rFonts w:ascii="仿宋_GB2312" w:eastAsia="仿宋_GB2312" w:hAnsi="仿宋" w:cs="微软雅黑" w:hint="eastAsia"/>
          <w:color w:val="000000" w:themeColor="text1"/>
          <w:sz w:val="28"/>
          <w:szCs w:val="28"/>
        </w:rPr>
        <w:lastRenderedPageBreak/>
        <w:t>5.“舜穗”杂志。该杂志系余姚市税务局编发，同时面向本局干部职工和纳税人，2020年共计编发3期，每期刊印1600本，将热点政策解读、日常工作动态等主动对外公开。</w:t>
      </w:r>
    </w:p>
    <w:p w:rsidR="001E0B70" w:rsidRPr="00E40DAD" w:rsidRDefault="005B0EA8" w:rsidP="008F2593">
      <w:pPr>
        <w:pStyle w:val="a3"/>
        <w:widowControl/>
        <w:spacing w:beforeAutospacing="0" w:after="150" w:afterAutospacing="0" w:line="600" w:lineRule="exact"/>
        <w:ind w:firstLineChars="200" w:firstLine="560"/>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t>6</w:t>
      </w:r>
      <w:r w:rsidR="00753C45" w:rsidRPr="00E40DAD">
        <w:rPr>
          <w:rFonts w:ascii="仿宋_GB2312" w:eastAsia="仿宋_GB2312" w:hAnsi="仿宋" w:cs="微软雅黑" w:hint="eastAsia"/>
          <w:color w:val="000000" w:themeColor="text1"/>
          <w:sz w:val="28"/>
          <w:szCs w:val="28"/>
        </w:rPr>
        <w:t>.税务干部。结合企业调研走访工作，近距离、面对面、点对点上门宣传税收政策；召开座谈会、沟通会，主动了解税收政策执行中的问题，认真听取纳税人诉求，积极帮助企业解决实际困难，切实将每位税务干部打造成政府信息公开的流动窗口。</w:t>
      </w:r>
    </w:p>
    <w:p w:rsidR="001E0B70" w:rsidRPr="00E40DAD" w:rsidRDefault="00753C45" w:rsidP="00E426F6">
      <w:pPr>
        <w:pStyle w:val="a3"/>
        <w:widowControl/>
        <w:spacing w:beforeAutospacing="0" w:after="150" w:afterAutospacing="0" w:line="600" w:lineRule="exact"/>
        <w:ind w:firstLineChars="200" w:firstLine="562"/>
        <w:rPr>
          <w:rFonts w:ascii="楷体" w:eastAsia="楷体" w:hAnsi="楷体"/>
          <w:b/>
          <w:color w:val="000000" w:themeColor="text1"/>
          <w:sz w:val="28"/>
          <w:szCs w:val="28"/>
        </w:rPr>
      </w:pPr>
      <w:r w:rsidRPr="00E40DAD">
        <w:rPr>
          <w:rFonts w:ascii="楷体" w:eastAsia="楷体" w:hAnsi="楷体" w:cs="微软雅黑" w:hint="eastAsia"/>
          <w:b/>
          <w:color w:val="000000" w:themeColor="text1"/>
          <w:sz w:val="28"/>
          <w:szCs w:val="28"/>
        </w:rPr>
        <w:t>（二）依申请公开</w:t>
      </w:r>
    </w:p>
    <w:p w:rsidR="001E0B70" w:rsidRPr="00E40DAD" w:rsidRDefault="00753C45" w:rsidP="00E426F6">
      <w:pPr>
        <w:pStyle w:val="a3"/>
        <w:widowControl/>
        <w:spacing w:beforeAutospacing="0" w:after="150" w:afterAutospacing="0" w:line="600" w:lineRule="exact"/>
        <w:ind w:firstLineChars="200" w:firstLine="560"/>
        <w:rPr>
          <w:rFonts w:ascii="仿宋_GB2312" w:eastAsia="仿宋_GB2312" w:hAnsi="仿宋" w:cs="微软雅黑"/>
          <w:color w:val="000000" w:themeColor="text1"/>
          <w:sz w:val="28"/>
          <w:szCs w:val="28"/>
        </w:rPr>
      </w:pPr>
      <w:r w:rsidRPr="00E40DAD">
        <w:rPr>
          <w:rFonts w:ascii="仿宋_GB2312" w:eastAsia="仿宋_GB2312" w:hAnsi="仿宋" w:cs="微软雅黑" w:hint="eastAsia"/>
          <w:color w:val="000000" w:themeColor="text1"/>
          <w:sz w:val="28"/>
          <w:szCs w:val="28"/>
        </w:rPr>
        <w:t>2020年，国家税务总局余姚市税务局收到政府信息公开申请1件，于本年度按规定办结。</w:t>
      </w:r>
    </w:p>
    <w:p w:rsidR="001E0B70" w:rsidRPr="00E40DAD" w:rsidRDefault="00753C45" w:rsidP="00E426F6">
      <w:pPr>
        <w:pStyle w:val="a3"/>
        <w:widowControl/>
        <w:spacing w:beforeAutospacing="0" w:after="150" w:afterAutospacing="0" w:line="600" w:lineRule="exact"/>
        <w:ind w:firstLineChars="200" w:firstLine="562"/>
        <w:rPr>
          <w:rFonts w:ascii="楷体" w:eastAsia="楷体" w:hAnsi="楷体"/>
          <w:b/>
          <w:color w:val="000000" w:themeColor="text1"/>
          <w:sz w:val="28"/>
          <w:szCs w:val="28"/>
        </w:rPr>
      </w:pPr>
      <w:r w:rsidRPr="00E40DAD">
        <w:rPr>
          <w:rFonts w:ascii="楷体" w:eastAsia="楷体" w:hAnsi="楷体" w:cs="微软雅黑" w:hint="eastAsia"/>
          <w:b/>
          <w:color w:val="000000" w:themeColor="text1"/>
          <w:sz w:val="28"/>
          <w:szCs w:val="28"/>
        </w:rPr>
        <w:t>（三）政府信息管理</w:t>
      </w:r>
    </w:p>
    <w:p w:rsidR="001E0B70" w:rsidRPr="00E40DAD" w:rsidRDefault="00753C45" w:rsidP="00E426F6">
      <w:pPr>
        <w:pStyle w:val="a3"/>
        <w:widowControl/>
        <w:spacing w:beforeAutospacing="0" w:after="150" w:afterAutospacing="0" w:line="600" w:lineRule="exact"/>
        <w:ind w:firstLineChars="200" w:firstLine="560"/>
        <w:rPr>
          <w:rFonts w:ascii="仿宋_GB2312" w:eastAsia="仿宋_GB2312" w:hAnsi="仿宋" w:cs="微软雅黑"/>
          <w:color w:val="000000" w:themeColor="text1"/>
          <w:sz w:val="28"/>
          <w:szCs w:val="28"/>
        </w:rPr>
      </w:pPr>
      <w:r w:rsidRPr="00E40DAD">
        <w:rPr>
          <w:rFonts w:ascii="仿宋_GB2312" w:eastAsia="仿宋_GB2312" w:hAnsi="仿宋" w:cs="微软雅黑" w:hint="eastAsia"/>
          <w:color w:val="000000" w:themeColor="text1"/>
          <w:sz w:val="28"/>
          <w:szCs w:val="28"/>
        </w:rPr>
        <w:t>2020</w:t>
      </w:r>
      <w:r w:rsidR="00E426F6" w:rsidRPr="00E40DAD">
        <w:rPr>
          <w:rFonts w:ascii="仿宋_GB2312" w:eastAsia="仿宋_GB2312" w:hAnsi="仿宋" w:cs="微软雅黑" w:hint="eastAsia"/>
          <w:color w:val="000000" w:themeColor="text1"/>
          <w:sz w:val="28"/>
          <w:szCs w:val="28"/>
        </w:rPr>
        <w:t>年，</w:t>
      </w:r>
      <w:r w:rsidRPr="00E40DAD">
        <w:rPr>
          <w:rFonts w:ascii="仿宋_GB2312" w:eastAsia="仿宋_GB2312" w:hAnsi="仿宋" w:cs="微软雅黑" w:hint="eastAsia"/>
          <w:color w:val="000000" w:themeColor="text1"/>
          <w:sz w:val="28"/>
          <w:szCs w:val="28"/>
        </w:rPr>
        <w:t>严格执行</w:t>
      </w:r>
      <w:r w:rsidRPr="00E40DAD">
        <w:rPr>
          <w:rFonts w:ascii="仿宋_GB2312" w:eastAsia="仿宋_GB2312" w:hAnsi="仿宋" w:cs="微软雅黑"/>
          <w:color w:val="000000" w:themeColor="text1"/>
          <w:sz w:val="28"/>
          <w:szCs w:val="28"/>
        </w:rPr>
        <w:t>《国家税务总局余姚市税务局关于修订印发政府信息公开系列文件的通知》（余税发〔2019〕4号）</w:t>
      </w:r>
      <w:r w:rsidRPr="00E40DAD">
        <w:rPr>
          <w:rFonts w:ascii="仿宋_GB2312" w:eastAsia="仿宋_GB2312" w:hAnsi="仿宋" w:cs="微软雅黑" w:hint="eastAsia"/>
          <w:color w:val="000000" w:themeColor="text1"/>
          <w:sz w:val="28"/>
          <w:szCs w:val="28"/>
        </w:rPr>
        <w:t>，</w:t>
      </w:r>
      <w:r w:rsidRPr="00E40DAD">
        <w:rPr>
          <w:rFonts w:ascii="仿宋_GB2312" w:eastAsia="仿宋_GB2312" w:hAnsi="仿宋" w:cs="微软雅黑"/>
          <w:color w:val="000000" w:themeColor="text1"/>
          <w:sz w:val="28"/>
          <w:szCs w:val="28"/>
        </w:rPr>
        <w:t>所有政府信息的管理均严格依照相关规定</w:t>
      </w:r>
      <w:r w:rsidR="00E426F6" w:rsidRPr="00E40DAD">
        <w:rPr>
          <w:rFonts w:ascii="仿宋_GB2312" w:eastAsia="仿宋_GB2312" w:hAnsi="仿宋" w:cs="微软雅黑" w:hint="eastAsia"/>
          <w:color w:val="000000" w:themeColor="text1"/>
          <w:sz w:val="28"/>
          <w:szCs w:val="28"/>
        </w:rPr>
        <w:t>，</w:t>
      </w:r>
      <w:r w:rsidRPr="00E40DAD">
        <w:rPr>
          <w:rFonts w:ascii="仿宋_GB2312" w:eastAsia="仿宋_GB2312" w:hAnsi="仿宋" w:cs="微软雅黑" w:hint="eastAsia"/>
          <w:color w:val="000000" w:themeColor="text1"/>
          <w:sz w:val="28"/>
          <w:szCs w:val="28"/>
        </w:rPr>
        <w:t>同时</w:t>
      </w:r>
      <w:r w:rsidR="00E426F6" w:rsidRPr="00E40DAD">
        <w:rPr>
          <w:rFonts w:ascii="仿宋_GB2312" w:eastAsia="仿宋_GB2312" w:hAnsi="仿宋" w:cs="微软雅黑" w:hint="eastAsia"/>
          <w:color w:val="000000" w:themeColor="text1"/>
          <w:sz w:val="28"/>
          <w:szCs w:val="28"/>
        </w:rPr>
        <w:t>根据国家税务总局</w:t>
      </w:r>
      <w:r w:rsidR="00E426F6" w:rsidRPr="00E40DAD">
        <w:rPr>
          <w:rFonts w:ascii="仿宋_GB2312" w:eastAsia="仿宋_GB2312" w:hAnsi="仿宋" w:cs="微软雅黑"/>
          <w:color w:val="000000" w:themeColor="text1"/>
          <w:sz w:val="28"/>
          <w:szCs w:val="28"/>
        </w:rPr>
        <w:t>宁波市税务局和余姚市人民政府的工作布置，</w:t>
      </w:r>
      <w:r w:rsidR="00E426F6" w:rsidRPr="00E40DAD">
        <w:rPr>
          <w:rFonts w:ascii="仿宋_GB2312" w:eastAsia="仿宋_GB2312" w:hAnsi="仿宋" w:cs="微软雅黑" w:hint="eastAsia"/>
          <w:color w:val="000000" w:themeColor="text1"/>
          <w:sz w:val="28"/>
          <w:szCs w:val="28"/>
        </w:rPr>
        <w:t>完成本</w:t>
      </w:r>
      <w:r w:rsidRPr="00E40DAD">
        <w:rPr>
          <w:rFonts w:ascii="仿宋_GB2312" w:eastAsia="仿宋_GB2312" w:hAnsi="仿宋" w:cs="微软雅黑" w:hint="eastAsia"/>
          <w:color w:val="000000" w:themeColor="text1"/>
          <w:sz w:val="28"/>
          <w:szCs w:val="28"/>
        </w:rPr>
        <w:t>局基层政务公开标准目录的</w:t>
      </w:r>
      <w:r w:rsidR="00E426F6" w:rsidRPr="00E40DAD">
        <w:rPr>
          <w:rFonts w:ascii="仿宋_GB2312" w:eastAsia="仿宋_GB2312" w:hAnsi="仿宋" w:cs="微软雅黑" w:hint="eastAsia"/>
          <w:color w:val="000000" w:themeColor="text1"/>
          <w:sz w:val="28"/>
          <w:szCs w:val="28"/>
        </w:rPr>
        <w:t>编撰修改</w:t>
      </w:r>
      <w:r w:rsidRPr="00E40DAD">
        <w:rPr>
          <w:rFonts w:ascii="仿宋_GB2312" w:eastAsia="仿宋_GB2312" w:hAnsi="仿宋" w:cs="微软雅黑" w:hint="eastAsia"/>
          <w:color w:val="000000" w:themeColor="text1"/>
          <w:sz w:val="28"/>
          <w:szCs w:val="28"/>
        </w:rPr>
        <w:t>。</w:t>
      </w:r>
    </w:p>
    <w:p w:rsidR="001E0B70" w:rsidRPr="00E40DAD" w:rsidRDefault="00753C45" w:rsidP="00E426F6">
      <w:pPr>
        <w:pStyle w:val="a3"/>
        <w:widowControl/>
        <w:spacing w:beforeAutospacing="0" w:after="150" w:afterAutospacing="0" w:line="600" w:lineRule="exact"/>
        <w:ind w:firstLineChars="200" w:firstLine="562"/>
        <w:rPr>
          <w:rFonts w:ascii="楷体" w:eastAsia="楷体" w:hAnsi="楷体"/>
          <w:b/>
          <w:color w:val="000000" w:themeColor="text1"/>
          <w:sz w:val="28"/>
          <w:szCs w:val="28"/>
        </w:rPr>
      </w:pPr>
      <w:r w:rsidRPr="00E40DAD">
        <w:rPr>
          <w:rFonts w:ascii="楷体" w:eastAsia="楷体" w:hAnsi="楷体" w:cs="微软雅黑" w:hint="eastAsia"/>
          <w:b/>
          <w:color w:val="000000" w:themeColor="text1"/>
          <w:sz w:val="28"/>
          <w:szCs w:val="28"/>
        </w:rPr>
        <w:t>（四）平台建设</w:t>
      </w:r>
    </w:p>
    <w:p w:rsidR="001E0B70" w:rsidRPr="00E40DAD" w:rsidRDefault="00753C45" w:rsidP="00E426F6">
      <w:pPr>
        <w:pStyle w:val="a3"/>
        <w:widowControl/>
        <w:spacing w:beforeAutospacing="0" w:after="150" w:afterAutospacing="0" w:line="600" w:lineRule="exact"/>
        <w:ind w:firstLineChars="200" w:firstLine="560"/>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t>国家税务总局余姚市税务局门户网站作为国家税务总局宁波市税务局门户网站的二级子栏目，栏目类别和数量由宁波市税务局统一</w:t>
      </w:r>
      <w:r w:rsidR="00B40A05" w:rsidRPr="00E40DAD">
        <w:rPr>
          <w:rFonts w:ascii="仿宋_GB2312" w:eastAsia="仿宋_GB2312" w:hAnsi="仿宋" w:cs="微软雅黑" w:hint="eastAsia"/>
          <w:color w:val="000000" w:themeColor="text1"/>
          <w:sz w:val="28"/>
          <w:szCs w:val="28"/>
        </w:rPr>
        <w:t>设置</w:t>
      </w:r>
      <w:r w:rsidRPr="00E40DAD">
        <w:rPr>
          <w:rFonts w:ascii="仿宋_GB2312" w:eastAsia="仿宋_GB2312" w:hAnsi="仿宋" w:cs="微软雅黑" w:hint="eastAsia"/>
          <w:color w:val="000000" w:themeColor="text1"/>
          <w:sz w:val="28"/>
          <w:szCs w:val="28"/>
        </w:rPr>
        <w:t>，分类清晰、页面简约、查阅方便。通过</w:t>
      </w:r>
      <w:r w:rsidR="00B40A05" w:rsidRPr="00E40DAD">
        <w:rPr>
          <w:rFonts w:ascii="仿宋_GB2312" w:eastAsia="仿宋_GB2312" w:hAnsi="仿宋" w:cs="微软雅黑" w:hint="eastAsia"/>
          <w:color w:val="000000" w:themeColor="text1"/>
          <w:sz w:val="28"/>
          <w:szCs w:val="28"/>
        </w:rPr>
        <w:t>日常</w:t>
      </w:r>
      <w:r w:rsidRPr="00E40DAD">
        <w:rPr>
          <w:rFonts w:ascii="仿宋_GB2312" w:eastAsia="仿宋_GB2312" w:hAnsi="仿宋" w:cs="微软雅黑" w:hint="eastAsia"/>
          <w:color w:val="000000" w:themeColor="text1"/>
          <w:sz w:val="28"/>
          <w:szCs w:val="28"/>
        </w:rPr>
        <w:t>及时公开</w:t>
      </w:r>
      <w:r w:rsidR="00B40A05" w:rsidRPr="00E40DAD">
        <w:rPr>
          <w:rFonts w:ascii="仿宋_GB2312" w:eastAsia="仿宋_GB2312" w:hAnsi="仿宋" w:cs="微软雅黑" w:hint="eastAsia"/>
          <w:color w:val="000000" w:themeColor="text1"/>
          <w:sz w:val="28"/>
          <w:szCs w:val="28"/>
        </w:rPr>
        <w:t>本局</w:t>
      </w:r>
      <w:r w:rsidRPr="00E40DAD">
        <w:rPr>
          <w:rFonts w:ascii="仿宋_GB2312" w:eastAsia="仿宋_GB2312" w:hAnsi="仿宋" w:cs="微软雅黑" w:hint="eastAsia"/>
          <w:color w:val="000000" w:themeColor="text1"/>
          <w:sz w:val="28"/>
          <w:szCs w:val="28"/>
        </w:rPr>
        <w:t>税收工作开展情况，切实保障纳税人的知情权、参与权和监督权。</w:t>
      </w:r>
      <w:r w:rsidR="00B40A05" w:rsidRPr="00E40DAD">
        <w:rPr>
          <w:rFonts w:ascii="仿宋_GB2312" w:eastAsia="仿宋_GB2312" w:hAnsi="仿宋" w:cs="微软雅黑" w:hint="eastAsia"/>
          <w:color w:val="000000" w:themeColor="text1"/>
          <w:sz w:val="28"/>
          <w:szCs w:val="28"/>
        </w:rPr>
        <w:t>另外，</w:t>
      </w:r>
      <w:r w:rsidR="00B40A05" w:rsidRPr="00E40DAD">
        <w:rPr>
          <w:rFonts w:ascii="仿宋_GB2312" w:eastAsia="仿宋_GB2312" w:hAnsi="仿宋" w:cs="微软雅黑" w:hint="eastAsia"/>
          <w:color w:val="000000" w:themeColor="text1"/>
          <w:sz w:val="28"/>
          <w:szCs w:val="28"/>
        </w:rPr>
        <w:lastRenderedPageBreak/>
        <w:t>2020年，本局</w:t>
      </w:r>
      <w:r w:rsidRPr="00E40DAD">
        <w:rPr>
          <w:rFonts w:ascii="仿宋_GB2312" w:eastAsia="仿宋_GB2312" w:hAnsi="仿宋" w:cs="微软雅黑" w:hint="eastAsia"/>
          <w:color w:val="000000" w:themeColor="text1"/>
          <w:sz w:val="28"/>
          <w:szCs w:val="28"/>
        </w:rPr>
        <w:t>配合</w:t>
      </w:r>
      <w:r w:rsidR="00B40A05" w:rsidRPr="00E40DAD">
        <w:rPr>
          <w:rFonts w:ascii="仿宋_GB2312" w:eastAsia="仿宋_GB2312" w:hAnsi="仿宋" w:cs="微软雅黑" w:hint="eastAsia"/>
          <w:color w:val="000000" w:themeColor="text1"/>
          <w:sz w:val="28"/>
          <w:szCs w:val="28"/>
        </w:rPr>
        <w:t>余姚市人民政府按期</w:t>
      </w:r>
      <w:r w:rsidRPr="00E40DAD">
        <w:rPr>
          <w:rFonts w:ascii="仿宋_GB2312" w:eastAsia="仿宋_GB2312" w:hAnsi="仿宋" w:cs="微软雅黑" w:hint="eastAsia"/>
          <w:color w:val="000000" w:themeColor="text1"/>
          <w:sz w:val="28"/>
          <w:szCs w:val="28"/>
        </w:rPr>
        <w:t>做好</w:t>
      </w:r>
      <w:r w:rsidR="00B40A05" w:rsidRPr="00E40DAD">
        <w:rPr>
          <w:rFonts w:ascii="仿宋_GB2312" w:eastAsia="仿宋_GB2312" w:hAnsi="仿宋" w:cs="微软雅黑" w:hint="eastAsia"/>
          <w:color w:val="000000" w:themeColor="text1"/>
          <w:sz w:val="28"/>
          <w:szCs w:val="28"/>
        </w:rPr>
        <w:t>了</w:t>
      </w:r>
      <w:r w:rsidRPr="00E40DAD">
        <w:rPr>
          <w:rFonts w:ascii="仿宋_GB2312" w:eastAsia="仿宋_GB2312" w:hAnsi="仿宋" w:cs="微软雅黑" w:hint="eastAsia"/>
          <w:color w:val="000000" w:themeColor="text1"/>
          <w:sz w:val="28"/>
          <w:szCs w:val="28"/>
        </w:rPr>
        <w:t>余姚市政府信息公开网站的数据迁移等平台建设工作。</w:t>
      </w:r>
    </w:p>
    <w:p w:rsidR="001E0B70" w:rsidRPr="00E40DAD" w:rsidRDefault="00753C45" w:rsidP="00B40A05">
      <w:pPr>
        <w:pStyle w:val="a3"/>
        <w:widowControl/>
        <w:spacing w:beforeAutospacing="0" w:after="150" w:afterAutospacing="0" w:line="600" w:lineRule="exact"/>
        <w:ind w:firstLineChars="200" w:firstLine="562"/>
        <w:rPr>
          <w:rFonts w:ascii="楷体" w:eastAsia="楷体" w:hAnsi="楷体"/>
          <w:b/>
          <w:color w:val="000000" w:themeColor="text1"/>
          <w:sz w:val="28"/>
          <w:szCs w:val="28"/>
        </w:rPr>
      </w:pPr>
      <w:r w:rsidRPr="00E40DAD">
        <w:rPr>
          <w:rFonts w:ascii="楷体" w:eastAsia="楷体" w:hAnsi="楷体" w:cs="微软雅黑" w:hint="eastAsia"/>
          <w:b/>
          <w:color w:val="000000" w:themeColor="text1"/>
          <w:sz w:val="28"/>
          <w:szCs w:val="28"/>
        </w:rPr>
        <w:t>（五）监督保障</w:t>
      </w:r>
    </w:p>
    <w:p w:rsidR="001E0B70" w:rsidRPr="00E40DAD" w:rsidRDefault="00753C45" w:rsidP="00B40A05">
      <w:pPr>
        <w:pStyle w:val="a3"/>
        <w:widowControl/>
        <w:spacing w:beforeAutospacing="0" w:after="150" w:afterAutospacing="0" w:line="600" w:lineRule="exact"/>
        <w:ind w:firstLineChars="200" w:firstLine="560"/>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t>2020年，国家税务总局余姚市税务局政府信息公开工作接受国家税务总局余姚市税务局政府信息公开工作领导小组、国家税务总局余姚市税务局纪检组监督，接受公民、法人和其他</w:t>
      </w:r>
      <w:r w:rsidR="00B40A05" w:rsidRPr="00E40DAD">
        <w:rPr>
          <w:rFonts w:ascii="仿宋_GB2312" w:eastAsia="仿宋_GB2312" w:hAnsi="仿宋" w:cs="微软雅黑" w:hint="eastAsia"/>
          <w:color w:val="000000" w:themeColor="text1"/>
          <w:sz w:val="28"/>
          <w:szCs w:val="28"/>
        </w:rPr>
        <w:t>组织的监督</w:t>
      </w:r>
      <w:r w:rsidRPr="00E40DAD">
        <w:rPr>
          <w:rFonts w:ascii="仿宋_GB2312" w:eastAsia="仿宋_GB2312" w:hAnsi="仿宋" w:cs="微软雅黑" w:hint="eastAsia"/>
          <w:color w:val="000000" w:themeColor="text1"/>
          <w:sz w:val="28"/>
          <w:szCs w:val="28"/>
        </w:rPr>
        <w:t>，定期接受社会评议，对政府信息公开工作实施责任追究，本年度无责任追究情况；政府信息公开工作列入年度绩效考核、市直部门目标考核，本年度考核成绩优良，无扣分情况。</w:t>
      </w:r>
    </w:p>
    <w:p w:rsidR="001E0B70" w:rsidRPr="00E40DAD" w:rsidRDefault="00753C45" w:rsidP="007C5EBD">
      <w:pPr>
        <w:pStyle w:val="a3"/>
        <w:widowControl/>
        <w:spacing w:beforeAutospacing="0" w:after="150" w:afterAutospacing="0" w:line="600" w:lineRule="exact"/>
        <w:ind w:firstLine="420"/>
        <w:rPr>
          <w:rFonts w:ascii="黑体" w:eastAsia="黑体" w:hAnsi="黑体"/>
          <w:b/>
          <w:color w:val="000000" w:themeColor="text1"/>
          <w:sz w:val="28"/>
          <w:szCs w:val="28"/>
        </w:rPr>
      </w:pPr>
      <w:r w:rsidRPr="00E40DAD">
        <w:rPr>
          <w:rStyle w:val="a4"/>
          <w:rFonts w:ascii="黑体" w:eastAsia="黑体" w:hAnsi="黑体" w:cs="微软雅黑" w:hint="eastAsia"/>
          <w:b w:val="0"/>
          <w:color w:val="000000" w:themeColor="text1"/>
          <w:sz w:val="28"/>
          <w:szCs w:val="28"/>
        </w:rPr>
        <w:t>二、主动公开政府信息情况</w:t>
      </w:r>
    </w:p>
    <w:tbl>
      <w:tblPr>
        <w:tblW w:w="0" w:type="auto"/>
        <w:jc w:val="center"/>
        <w:tblBorders>
          <w:insideH w:val="outset" w:sz="6" w:space="0" w:color="auto"/>
          <w:insideV w:val="outset" w:sz="6" w:space="0" w:color="auto"/>
        </w:tblBorders>
        <w:tblCellMar>
          <w:left w:w="0" w:type="dxa"/>
          <w:right w:w="0" w:type="dxa"/>
        </w:tblCellMar>
        <w:tblLook w:val="04A0"/>
      </w:tblPr>
      <w:tblGrid>
        <w:gridCol w:w="1974"/>
        <w:gridCol w:w="2480"/>
        <w:gridCol w:w="1438"/>
        <w:gridCol w:w="2624"/>
      </w:tblGrid>
      <w:tr w:rsidR="001E0B70" w:rsidRPr="00A32C13" w:rsidTr="00A32C13">
        <w:trPr>
          <w:trHeight w:val="498"/>
          <w:jc w:val="center"/>
        </w:trPr>
        <w:tc>
          <w:tcPr>
            <w:tcW w:w="8925" w:type="dxa"/>
            <w:gridSpan w:val="4"/>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第二十条第（一）项</w:t>
            </w:r>
          </w:p>
        </w:tc>
      </w:tr>
      <w:tr w:rsidR="001E0B70" w:rsidRPr="00A32C13" w:rsidTr="00A32C13">
        <w:trPr>
          <w:trHeight w:val="375"/>
          <w:jc w:val="center"/>
        </w:trPr>
        <w:tc>
          <w:tcPr>
            <w:tcW w:w="207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信息内容</w:t>
            </w:r>
          </w:p>
        </w:tc>
        <w:tc>
          <w:tcPr>
            <w:tcW w:w="261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本年新制作数量</w:t>
            </w:r>
          </w:p>
        </w:tc>
        <w:tc>
          <w:tcPr>
            <w:tcW w:w="150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本年新公开数量</w:t>
            </w:r>
          </w:p>
        </w:tc>
        <w:tc>
          <w:tcPr>
            <w:tcW w:w="198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对外公开总数量</w:t>
            </w:r>
          </w:p>
        </w:tc>
      </w:tr>
      <w:tr w:rsidR="001E0B70" w:rsidRPr="00A32C13" w:rsidTr="00A32C13">
        <w:trPr>
          <w:trHeight w:val="375"/>
          <w:jc w:val="center"/>
        </w:trPr>
        <w:tc>
          <w:tcPr>
            <w:tcW w:w="207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规章</w:t>
            </w:r>
          </w:p>
        </w:tc>
        <w:tc>
          <w:tcPr>
            <w:tcW w:w="261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0</w:t>
            </w:r>
          </w:p>
        </w:tc>
        <w:tc>
          <w:tcPr>
            <w:tcW w:w="150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0</w:t>
            </w:r>
          </w:p>
        </w:tc>
        <w:tc>
          <w:tcPr>
            <w:tcW w:w="198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0</w:t>
            </w:r>
          </w:p>
        </w:tc>
      </w:tr>
      <w:tr w:rsidR="001E0B70" w:rsidRPr="00A32C13" w:rsidTr="00A32C13">
        <w:trPr>
          <w:trHeight w:val="375"/>
          <w:jc w:val="center"/>
        </w:trPr>
        <w:tc>
          <w:tcPr>
            <w:tcW w:w="207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规范性文件</w:t>
            </w:r>
          </w:p>
        </w:tc>
        <w:tc>
          <w:tcPr>
            <w:tcW w:w="261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hint="eastAsia"/>
                <w:color w:val="000000" w:themeColor="text1"/>
                <w:sz w:val="28"/>
                <w:szCs w:val="28"/>
              </w:rPr>
              <w:t>1</w:t>
            </w:r>
          </w:p>
        </w:tc>
        <w:tc>
          <w:tcPr>
            <w:tcW w:w="150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hint="eastAsia"/>
                <w:color w:val="000000" w:themeColor="text1"/>
                <w:sz w:val="28"/>
                <w:szCs w:val="28"/>
              </w:rPr>
              <w:t>1</w:t>
            </w:r>
          </w:p>
        </w:tc>
        <w:tc>
          <w:tcPr>
            <w:tcW w:w="198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hint="eastAsia"/>
                <w:color w:val="000000" w:themeColor="text1"/>
                <w:sz w:val="28"/>
                <w:szCs w:val="28"/>
              </w:rPr>
              <w:t>3</w:t>
            </w:r>
          </w:p>
        </w:tc>
      </w:tr>
      <w:tr w:rsidR="001E0B70" w:rsidRPr="00A32C13" w:rsidTr="00A32C13">
        <w:trPr>
          <w:jc w:val="center"/>
        </w:trPr>
        <w:tc>
          <w:tcPr>
            <w:tcW w:w="8925" w:type="dxa"/>
            <w:gridSpan w:val="4"/>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第二十条第（五）项</w:t>
            </w:r>
          </w:p>
        </w:tc>
      </w:tr>
      <w:tr w:rsidR="001E0B70" w:rsidRPr="00A32C13" w:rsidTr="00A32C13">
        <w:trPr>
          <w:trHeight w:val="375"/>
          <w:jc w:val="center"/>
        </w:trPr>
        <w:tc>
          <w:tcPr>
            <w:tcW w:w="207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信息内容</w:t>
            </w:r>
          </w:p>
        </w:tc>
        <w:tc>
          <w:tcPr>
            <w:tcW w:w="261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上一年项目数量</w:t>
            </w:r>
          </w:p>
        </w:tc>
        <w:tc>
          <w:tcPr>
            <w:tcW w:w="150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本年增/减</w:t>
            </w:r>
          </w:p>
        </w:tc>
        <w:tc>
          <w:tcPr>
            <w:tcW w:w="198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处理决定数量</w:t>
            </w:r>
          </w:p>
        </w:tc>
      </w:tr>
      <w:tr w:rsidR="001E0B70" w:rsidRPr="00A32C13" w:rsidTr="00A32C13">
        <w:trPr>
          <w:trHeight w:val="375"/>
          <w:jc w:val="center"/>
        </w:trPr>
        <w:tc>
          <w:tcPr>
            <w:tcW w:w="207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行政许可</w:t>
            </w:r>
          </w:p>
        </w:tc>
        <w:tc>
          <w:tcPr>
            <w:tcW w:w="261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A4444"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hint="eastAsia"/>
                <w:color w:val="000000" w:themeColor="text1"/>
                <w:sz w:val="28"/>
                <w:szCs w:val="28"/>
              </w:rPr>
              <w:t>4</w:t>
            </w:r>
          </w:p>
        </w:tc>
        <w:tc>
          <w:tcPr>
            <w:tcW w:w="150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0</w:t>
            </w:r>
          </w:p>
        </w:tc>
        <w:tc>
          <w:tcPr>
            <w:tcW w:w="198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A4444"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hint="eastAsia"/>
                <w:color w:val="000000" w:themeColor="text1"/>
                <w:sz w:val="28"/>
                <w:szCs w:val="28"/>
              </w:rPr>
              <w:t>9577</w:t>
            </w:r>
          </w:p>
        </w:tc>
      </w:tr>
      <w:tr w:rsidR="001E0B70" w:rsidRPr="00A32C13" w:rsidTr="00A32C13">
        <w:trPr>
          <w:trHeight w:val="375"/>
          <w:jc w:val="center"/>
        </w:trPr>
        <w:tc>
          <w:tcPr>
            <w:tcW w:w="207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其他对外管理</w:t>
            </w:r>
            <w:r w:rsidRPr="00A32C13">
              <w:rPr>
                <w:rFonts w:ascii="仿宋_GB2312" w:eastAsia="仿宋_GB2312" w:hAnsi="仿宋" w:cs="微软雅黑" w:hint="eastAsia"/>
                <w:color w:val="000000" w:themeColor="text1"/>
                <w:sz w:val="28"/>
                <w:szCs w:val="28"/>
              </w:rPr>
              <w:lastRenderedPageBreak/>
              <w:t>服务事项</w:t>
            </w:r>
          </w:p>
        </w:tc>
        <w:tc>
          <w:tcPr>
            <w:tcW w:w="261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A4444"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hint="eastAsia"/>
                <w:color w:val="000000" w:themeColor="text1"/>
                <w:sz w:val="28"/>
                <w:szCs w:val="28"/>
              </w:rPr>
              <w:lastRenderedPageBreak/>
              <w:t>21</w:t>
            </w:r>
          </w:p>
        </w:tc>
        <w:tc>
          <w:tcPr>
            <w:tcW w:w="150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hint="eastAsia"/>
                <w:color w:val="000000" w:themeColor="text1"/>
                <w:sz w:val="28"/>
                <w:szCs w:val="28"/>
              </w:rPr>
              <w:t>0</w:t>
            </w:r>
          </w:p>
        </w:tc>
        <w:tc>
          <w:tcPr>
            <w:tcW w:w="198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A4444" w:rsidP="007A4444">
            <w:pPr>
              <w:pStyle w:val="a3"/>
              <w:widowControl/>
              <w:spacing w:after="150" w:afterAutospacing="0" w:line="600" w:lineRule="exact"/>
              <w:jc w:val="center"/>
              <w:rPr>
                <w:rFonts w:ascii="仿宋_GB2312" w:eastAsia="仿宋_GB2312" w:hAnsi="仿宋"/>
                <w:color w:val="000000" w:themeColor="text1"/>
                <w:sz w:val="28"/>
                <w:szCs w:val="28"/>
                <w:highlight w:val="yellow"/>
              </w:rPr>
            </w:pPr>
            <w:r w:rsidRPr="00A32C13">
              <w:rPr>
                <w:rFonts w:ascii="仿宋_GB2312" w:eastAsia="仿宋_GB2312" w:hAnsi="仿宋" w:hint="eastAsia"/>
                <w:color w:val="000000" w:themeColor="text1"/>
                <w:sz w:val="28"/>
                <w:szCs w:val="28"/>
              </w:rPr>
              <w:t>8542</w:t>
            </w:r>
          </w:p>
        </w:tc>
      </w:tr>
      <w:tr w:rsidR="001E0B70" w:rsidRPr="00A32C13" w:rsidTr="00A32C13">
        <w:trPr>
          <w:jc w:val="center"/>
        </w:trPr>
        <w:tc>
          <w:tcPr>
            <w:tcW w:w="8925" w:type="dxa"/>
            <w:gridSpan w:val="4"/>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lastRenderedPageBreak/>
              <w:t>第二十条第（六）项</w:t>
            </w:r>
          </w:p>
        </w:tc>
      </w:tr>
      <w:tr w:rsidR="001E0B70" w:rsidRPr="00A32C13" w:rsidTr="00A32C13">
        <w:trPr>
          <w:trHeight w:val="375"/>
          <w:jc w:val="center"/>
        </w:trPr>
        <w:tc>
          <w:tcPr>
            <w:tcW w:w="207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信息内容</w:t>
            </w:r>
          </w:p>
        </w:tc>
        <w:tc>
          <w:tcPr>
            <w:tcW w:w="261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上一年项目数量</w:t>
            </w:r>
          </w:p>
        </w:tc>
        <w:tc>
          <w:tcPr>
            <w:tcW w:w="150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本年增/减</w:t>
            </w:r>
          </w:p>
        </w:tc>
        <w:tc>
          <w:tcPr>
            <w:tcW w:w="198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处理决定数量</w:t>
            </w:r>
          </w:p>
        </w:tc>
      </w:tr>
      <w:tr w:rsidR="001E0B70" w:rsidRPr="00A32C13" w:rsidTr="00A32C13">
        <w:trPr>
          <w:trHeight w:val="375"/>
          <w:jc w:val="center"/>
        </w:trPr>
        <w:tc>
          <w:tcPr>
            <w:tcW w:w="207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行政处罚</w:t>
            </w:r>
          </w:p>
        </w:tc>
        <w:tc>
          <w:tcPr>
            <w:tcW w:w="261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hint="eastAsia"/>
                <w:color w:val="000000" w:themeColor="text1"/>
                <w:sz w:val="28"/>
                <w:szCs w:val="28"/>
              </w:rPr>
              <w:t>7</w:t>
            </w:r>
          </w:p>
        </w:tc>
        <w:tc>
          <w:tcPr>
            <w:tcW w:w="150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0</w:t>
            </w:r>
          </w:p>
        </w:tc>
        <w:tc>
          <w:tcPr>
            <w:tcW w:w="198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A4444"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hint="eastAsia"/>
                <w:color w:val="000000" w:themeColor="text1"/>
                <w:sz w:val="28"/>
                <w:szCs w:val="28"/>
              </w:rPr>
              <w:t>89</w:t>
            </w:r>
          </w:p>
        </w:tc>
      </w:tr>
      <w:tr w:rsidR="001E0B70" w:rsidRPr="00A32C13" w:rsidTr="00A32C13">
        <w:trPr>
          <w:trHeight w:val="375"/>
          <w:jc w:val="center"/>
        </w:trPr>
        <w:tc>
          <w:tcPr>
            <w:tcW w:w="207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行政强制</w:t>
            </w:r>
          </w:p>
        </w:tc>
        <w:tc>
          <w:tcPr>
            <w:tcW w:w="261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A4444"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3</w:t>
            </w:r>
          </w:p>
        </w:tc>
        <w:tc>
          <w:tcPr>
            <w:tcW w:w="150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0</w:t>
            </w:r>
          </w:p>
        </w:tc>
        <w:tc>
          <w:tcPr>
            <w:tcW w:w="198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0</w:t>
            </w:r>
          </w:p>
        </w:tc>
      </w:tr>
      <w:tr w:rsidR="001E0B70" w:rsidRPr="00A32C13" w:rsidTr="00A32C13">
        <w:trPr>
          <w:jc w:val="center"/>
        </w:trPr>
        <w:tc>
          <w:tcPr>
            <w:tcW w:w="8925" w:type="dxa"/>
            <w:gridSpan w:val="4"/>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第二十条第（八）项</w:t>
            </w:r>
          </w:p>
        </w:tc>
      </w:tr>
      <w:tr w:rsidR="001E0B70" w:rsidRPr="00A32C13" w:rsidTr="00A32C13">
        <w:trPr>
          <w:trHeight w:val="375"/>
          <w:jc w:val="center"/>
        </w:trPr>
        <w:tc>
          <w:tcPr>
            <w:tcW w:w="207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信息内容</w:t>
            </w:r>
          </w:p>
        </w:tc>
        <w:tc>
          <w:tcPr>
            <w:tcW w:w="261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上一年项目数量</w:t>
            </w:r>
          </w:p>
        </w:tc>
        <w:tc>
          <w:tcPr>
            <w:tcW w:w="4245" w:type="dxa"/>
            <w:gridSpan w:val="2"/>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本年增/减</w:t>
            </w:r>
          </w:p>
        </w:tc>
      </w:tr>
      <w:tr w:rsidR="001E0B70" w:rsidRPr="00A32C13" w:rsidTr="00A32C13">
        <w:trPr>
          <w:trHeight w:val="375"/>
          <w:jc w:val="center"/>
        </w:trPr>
        <w:tc>
          <w:tcPr>
            <w:tcW w:w="207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行政事业性收费</w:t>
            </w:r>
          </w:p>
        </w:tc>
        <w:tc>
          <w:tcPr>
            <w:tcW w:w="261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0</w:t>
            </w:r>
          </w:p>
        </w:tc>
        <w:tc>
          <w:tcPr>
            <w:tcW w:w="4245" w:type="dxa"/>
            <w:gridSpan w:val="2"/>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0</w:t>
            </w:r>
          </w:p>
        </w:tc>
      </w:tr>
      <w:tr w:rsidR="001E0B70" w:rsidRPr="00A32C13" w:rsidTr="00A32C13">
        <w:trPr>
          <w:jc w:val="center"/>
        </w:trPr>
        <w:tc>
          <w:tcPr>
            <w:tcW w:w="8925" w:type="dxa"/>
            <w:gridSpan w:val="4"/>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第二十条第（九）项</w:t>
            </w:r>
          </w:p>
        </w:tc>
      </w:tr>
      <w:tr w:rsidR="001E0B70" w:rsidRPr="00A32C13" w:rsidTr="00A32C13">
        <w:trPr>
          <w:trHeight w:val="375"/>
          <w:jc w:val="center"/>
        </w:trPr>
        <w:tc>
          <w:tcPr>
            <w:tcW w:w="207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信息内容</w:t>
            </w:r>
          </w:p>
        </w:tc>
        <w:tc>
          <w:tcPr>
            <w:tcW w:w="261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采购项目数量</w:t>
            </w:r>
          </w:p>
        </w:tc>
        <w:tc>
          <w:tcPr>
            <w:tcW w:w="4245" w:type="dxa"/>
            <w:gridSpan w:val="2"/>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采购总金额</w:t>
            </w:r>
            <w:r w:rsidR="007C789A">
              <w:rPr>
                <w:rFonts w:ascii="仿宋_GB2312" w:eastAsia="仿宋_GB2312" w:hAnsi="仿宋" w:cs="微软雅黑" w:hint="eastAsia"/>
                <w:color w:val="000000" w:themeColor="text1"/>
                <w:sz w:val="28"/>
                <w:szCs w:val="28"/>
              </w:rPr>
              <w:t>（元）</w:t>
            </w:r>
          </w:p>
        </w:tc>
      </w:tr>
      <w:tr w:rsidR="001E0B70" w:rsidRPr="00A32C13" w:rsidTr="00A32C13">
        <w:trPr>
          <w:trHeight w:val="375"/>
          <w:jc w:val="center"/>
        </w:trPr>
        <w:tc>
          <w:tcPr>
            <w:tcW w:w="2070"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政府集中采购</w:t>
            </w:r>
          </w:p>
        </w:tc>
        <w:tc>
          <w:tcPr>
            <w:tcW w:w="261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C8321C" w:rsidP="007C5EBD">
            <w:pPr>
              <w:pStyle w:val="a3"/>
              <w:widowControl/>
              <w:spacing w:after="150" w:afterAutospacing="0" w:line="60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2</w:t>
            </w:r>
          </w:p>
        </w:tc>
        <w:tc>
          <w:tcPr>
            <w:tcW w:w="4245" w:type="dxa"/>
            <w:gridSpan w:val="2"/>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A4444"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hint="eastAsia"/>
                <w:color w:val="000000" w:themeColor="text1"/>
                <w:sz w:val="28"/>
                <w:szCs w:val="28"/>
              </w:rPr>
              <w:t>309722</w:t>
            </w:r>
          </w:p>
        </w:tc>
      </w:tr>
    </w:tbl>
    <w:p w:rsidR="001E0B70" w:rsidRPr="00E40DAD" w:rsidRDefault="00753C45" w:rsidP="007A4444">
      <w:pPr>
        <w:pStyle w:val="a3"/>
        <w:widowControl/>
        <w:tabs>
          <w:tab w:val="left" w:pos="6015"/>
        </w:tabs>
        <w:spacing w:beforeAutospacing="0" w:after="150" w:afterAutospacing="0" w:line="600" w:lineRule="exact"/>
        <w:ind w:firstLineChars="200" w:firstLine="560"/>
        <w:rPr>
          <w:rFonts w:ascii="黑体" w:eastAsia="黑体" w:hAnsi="黑体"/>
          <w:b/>
          <w:color w:val="000000" w:themeColor="text1"/>
          <w:sz w:val="28"/>
          <w:szCs w:val="28"/>
        </w:rPr>
      </w:pPr>
      <w:r w:rsidRPr="00E40DAD">
        <w:rPr>
          <w:rStyle w:val="a4"/>
          <w:rFonts w:ascii="黑体" w:eastAsia="黑体" w:hAnsi="黑体" w:cs="微软雅黑" w:hint="eastAsia"/>
          <w:b w:val="0"/>
          <w:color w:val="000000" w:themeColor="text1"/>
          <w:sz w:val="28"/>
          <w:szCs w:val="28"/>
        </w:rPr>
        <w:t>三、收到和处理政府信息公开申请情况</w:t>
      </w:r>
    </w:p>
    <w:tbl>
      <w:tblPr>
        <w:tblW w:w="0" w:type="auto"/>
        <w:jc w:val="center"/>
        <w:tblBorders>
          <w:insideH w:val="outset" w:sz="6" w:space="0" w:color="auto"/>
          <w:insideV w:val="outset" w:sz="6" w:space="0" w:color="auto"/>
        </w:tblBorders>
        <w:tblCellMar>
          <w:left w:w="0" w:type="dxa"/>
          <w:right w:w="0" w:type="dxa"/>
        </w:tblCellMar>
        <w:tblLook w:val="04A0"/>
      </w:tblPr>
      <w:tblGrid>
        <w:gridCol w:w="976"/>
        <w:gridCol w:w="1116"/>
        <w:gridCol w:w="1706"/>
        <w:gridCol w:w="748"/>
        <w:gridCol w:w="649"/>
        <w:gridCol w:w="649"/>
        <w:gridCol w:w="859"/>
        <w:gridCol w:w="726"/>
        <w:gridCol w:w="560"/>
        <w:gridCol w:w="527"/>
      </w:tblGrid>
      <w:tr w:rsidR="001E0B70" w:rsidRPr="00A32C13" w:rsidTr="00A32C13">
        <w:trPr>
          <w:jc w:val="center"/>
        </w:trPr>
        <w:tc>
          <w:tcPr>
            <w:tcW w:w="4230" w:type="dxa"/>
            <w:gridSpan w:val="3"/>
            <w:vMerge w:val="restart"/>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both"/>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（本列数据的勾稽关系为：第一项加第二项之和，等于第三项加第四项之和）</w:t>
            </w:r>
          </w:p>
        </w:tc>
        <w:tc>
          <w:tcPr>
            <w:tcW w:w="5175" w:type="dxa"/>
            <w:gridSpan w:val="7"/>
            <w:tcBorders>
              <w:top w:val="single" w:sz="6" w:space="0" w:color="auto"/>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申请人情况</w:t>
            </w:r>
          </w:p>
        </w:tc>
      </w:tr>
      <w:tr w:rsidR="001E0B70" w:rsidRPr="00A32C13" w:rsidTr="00A32C13">
        <w:trPr>
          <w:jc w:val="center"/>
        </w:trPr>
        <w:tc>
          <w:tcPr>
            <w:tcW w:w="4230" w:type="dxa"/>
            <w:gridSpan w:val="3"/>
            <w:vMerge/>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1E0B70" w:rsidP="007C5EBD">
            <w:pPr>
              <w:spacing w:line="600" w:lineRule="exact"/>
              <w:rPr>
                <w:rFonts w:ascii="仿宋_GB2312" w:eastAsia="仿宋_GB2312" w:hAnsi="仿宋" w:cs="微软雅黑"/>
                <w:color w:val="000000" w:themeColor="text1"/>
                <w:sz w:val="28"/>
                <w:szCs w:val="28"/>
              </w:rPr>
            </w:pPr>
          </w:p>
        </w:tc>
        <w:tc>
          <w:tcPr>
            <w:tcW w:w="840" w:type="dxa"/>
            <w:vMerge w:val="restart"/>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自然人</w:t>
            </w:r>
          </w:p>
        </w:tc>
        <w:tc>
          <w:tcPr>
            <w:tcW w:w="3795" w:type="dxa"/>
            <w:gridSpan w:val="5"/>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法人或其他组织</w:t>
            </w:r>
          </w:p>
        </w:tc>
        <w:tc>
          <w:tcPr>
            <w:tcW w:w="540" w:type="dxa"/>
            <w:vMerge w:val="restart"/>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总计</w:t>
            </w:r>
          </w:p>
        </w:tc>
      </w:tr>
      <w:tr w:rsidR="001E0B70" w:rsidRPr="00A32C13" w:rsidTr="00A32C13">
        <w:trPr>
          <w:trHeight w:val="1885"/>
          <w:jc w:val="center"/>
        </w:trPr>
        <w:tc>
          <w:tcPr>
            <w:tcW w:w="4230" w:type="dxa"/>
            <w:gridSpan w:val="3"/>
            <w:vMerge/>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1E0B70" w:rsidP="007C5EBD">
            <w:pPr>
              <w:spacing w:line="600" w:lineRule="exact"/>
              <w:rPr>
                <w:rFonts w:ascii="仿宋_GB2312" w:eastAsia="仿宋_GB2312" w:hAnsi="仿宋" w:cs="微软雅黑"/>
                <w:color w:val="000000" w:themeColor="text1"/>
                <w:sz w:val="28"/>
                <w:szCs w:val="28"/>
              </w:rPr>
            </w:pPr>
          </w:p>
        </w:tc>
        <w:tc>
          <w:tcPr>
            <w:tcW w:w="840" w:type="dxa"/>
            <w:vMerge/>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1E0B70" w:rsidP="007C5EBD">
            <w:pPr>
              <w:spacing w:line="600" w:lineRule="exact"/>
              <w:rPr>
                <w:rFonts w:ascii="仿宋_GB2312" w:eastAsia="仿宋_GB2312" w:hAnsi="仿宋" w:cs="微软雅黑"/>
                <w:color w:val="000000" w:themeColor="text1"/>
                <w:sz w:val="28"/>
                <w:szCs w:val="28"/>
              </w:rPr>
            </w:pP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商业企</w:t>
            </w:r>
            <w:r w:rsidRPr="00A32C13">
              <w:rPr>
                <w:rFonts w:ascii="仿宋_GB2312" w:eastAsia="仿宋_GB2312" w:hAnsi="仿宋" w:cs="微软雅黑" w:hint="eastAsia"/>
                <w:color w:val="000000" w:themeColor="text1"/>
                <w:sz w:val="28"/>
                <w:szCs w:val="28"/>
              </w:rPr>
              <w:lastRenderedPageBreak/>
              <w:t>业</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lastRenderedPageBreak/>
              <w:t>科研机</w:t>
            </w:r>
            <w:r w:rsidRPr="00A32C13">
              <w:rPr>
                <w:rFonts w:ascii="仿宋_GB2312" w:eastAsia="仿宋_GB2312" w:hAnsi="仿宋" w:cs="微软雅黑" w:hint="eastAsia"/>
                <w:color w:val="000000" w:themeColor="text1"/>
                <w:sz w:val="28"/>
                <w:szCs w:val="28"/>
              </w:rPr>
              <w:lastRenderedPageBreak/>
              <w:t>构</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lastRenderedPageBreak/>
              <w:t>社会公益组织</w:t>
            </w:r>
          </w:p>
        </w:tc>
        <w:tc>
          <w:tcPr>
            <w:tcW w:w="81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法律服</w:t>
            </w:r>
            <w:r w:rsidRPr="00A32C13">
              <w:rPr>
                <w:rFonts w:ascii="仿宋_GB2312" w:eastAsia="仿宋_GB2312" w:hAnsi="仿宋" w:cs="微软雅黑" w:hint="eastAsia"/>
                <w:color w:val="000000" w:themeColor="text1"/>
                <w:sz w:val="28"/>
                <w:szCs w:val="28"/>
              </w:rPr>
              <w:lastRenderedPageBreak/>
              <w:t>务机构</w:t>
            </w:r>
          </w:p>
        </w:tc>
        <w:tc>
          <w:tcPr>
            <w:tcW w:w="57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lastRenderedPageBreak/>
              <w:t>其他</w:t>
            </w:r>
          </w:p>
        </w:tc>
        <w:tc>
          <w:tcPr>
            <w:tcW w:w="540" w:type="dxa"/>
            <w:vMerge/>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1E0B70" w:rsidP="007C5EBD">
            <w:pPr>
              <w:spacing w:line="600" w:lineRule="exact"/>
              <w:rPr>
                <w:rFonts w:ascii="仿宋_GB2312" w:eastAsia="仿宋_GB2312" w:hAnsi="仿宋" w:cs="微软雅黑"/>
                <w:color w:val="000000" w:themeColor="text1"/>
                <w:sz w:val="28"/>
                <w:szCs w:val="28"/>
              </w:rPr>
            </w:pPr>
          </w:p>
        </w:tc>
      </w:tr>
      <w:tr w:rsidR="001E0B70" w:rsidRPr="00A32C13" w:rsidTr="00A32C13">
        <w:trPr>
          <w:trHeight w:val="345"/>
          <w:jc w:val="center"/>
        </w:trPr>
        <w:tc>
          <w:tcPr>
            <w:tcW w:w="4230" w:type="dxa"/>
            <w:gridSpan w:val="3"/>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both"/>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lastRenderedPageBreak/>
              <w:t>一、本年新收到政府信息公开申请数量</w:t>
            </w:r>
          </w:p>
        </w:tc>
        <w:tc>
          <w:tcPr>
            <w:tcW w:w="8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hint="eastAsia"/>
                <w:color w:val="000000" w:themeColor="text1"/>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hint="eastAsia"/>
                <w:color w:val="000000" w:themeColor="text1"/>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hint="eastAsia"/>
                <w:color w:val="000000" w:themeColor="text1"/>
                <w:sz w:val="28"/>
                <w:szCs w:val="28"/>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hint="eastAsia"/>
                <w:color w:val="000000" w:themeColor="text1"/>
                <w:sz w:val="28"/>
                <w:szCs w:val="28"/>
              </w:rPr>
              <w:t>1</w:t>
            </w:r>
          </w:p>
        </w:tc>
        <w:tc>
          <w:tcPr>
            <w:tcW w:w="81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hint="eastAsia"/>
                <w:color w:val="000000" w:themeColor="text1"/>
                <w:sz w:val="28"/>
                <w:szCs w:val="28"/>
              </w:rPr>
              <w:t>0</w:t>
            </w:r>
          </w:p>
        </w:tc>
        <w:tc>
          <w:tcPr>
            <w:tcW w:w="57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hint="eastAsia"/>
                <w:color w:val="000000" w:themeColor="text1"/>
                <w:sz w:val="28"/>
                <w:szCs w:val="28"/>
              </w:rPr>
              <w:t>0</w:t>
            </w:r>
          </w:p>
        </w:tc>
        <w:tc>
          <w:tcPr>
            <w:tcW w:w="5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hint="eastAsia"/>
                <w:color w:val="000000" w:themeColor="text1"/>
                <w:sz w:val="28"/>
                <w:szCs w:val="28"/>
              </w:rPr>
              <w:t>1</w:t>
            </w:r>
          </w:p>
        </w:tc>
      </w:tr>
      <w:tr w:rsidR="001E0B70" w:rsidRPr="00A32C13" w:rsidTr="00A32C13">
        <w:trPr>
          <w:trHeight w:val="405"/>
          <w:jc w:val="center"/>
        </w:trPr>
        <w:tc>
          <w:tcPr>
            <w:tcW w:w="4230" w:type="dxa"/>
            <w:gridSpan w:val="3"/>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both"/>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二、上年转结政府信息公开申请数量</w:t>
            </w:r>
          </w:p>
        </w:tc>
        <w:tc>
          <w:tcPr>
            <w:tcW w:w="8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81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57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5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theme="minorBidi" w:hint="eastAsia"/>
                <w:color w:val="000000" w:themeColor="text1"/>
                <w:sz w:val="28"/>
                <w:szCs w:val="28"/>
              </w:rPr>
              <w:t>0</w:t>
            </w:r>
          </w:p>
        </w:tc>
      </w:tr>
      <w:tr w:rsidR="001E0B70" w:rsidRPr="00A32C13" w:rsidTr="00A32C13">
        <w:trPr>
          <w:jc w:val="center"/>
        </w:trPr>
        <w:tc>
          <w:tcPr>
            <w:tcW w:w="1050" w:type="dxa"/>
            <w:vMerge w:val="restart"/>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both"/>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三、本年度办理结果</w:t>
            </w:r>
          </w:p>
        </w:tc>
        <w:tc>
          <w:tcPr>
            <w:tcW w:w="3165" w:type="dxa"/>
            <w:gridSpan w:val="2"/>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both"/>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（一）予以公开</w:t>
            </w:r>
          </w:p>
        </w:tc>
        <w:tc>
          <w:tcPr>
            <w:tcW w:w="8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81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57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5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r>
      <w:tr w:rsidR="001E0B70" w:rsidRPr="00A32C13" w:rsidTr="00A32C13">
        <w:trPr>
          <w:jc w:val="center"/>
        </w:trPr>
        <w:tc>
          <w:tcPr>
            <w:tcW w:w="1050"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1E0B70" w:rsidP="007C5EBD">
            <w:pPr>
              <w:spacing w:line="600" w:lineRule="exact"/>
              <w:rPr>
                <w:rFonts w:ascii="仿宋_GB2312" w:eastAsia="仿宋_GB2312" w:hAnsi="仿宋" w:cs="微软雅黑"/>
                <w:color w:val="000000" w:themeColor="text1"/>
                <w:sz w:val="28"/>
                <w:szCs w:val="28"/>
              </w:rPr>
            </w:pPr>
          </w:p>
        </w:tc>
        <w:tc>
          <w:tcPr>
            <w:tcW w:w="3165" w:type="dxa"/>
            <w:gridSpan w:val="2"/>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both"/>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（二）部分公开（区分处理的，只计这一情形，不计其他情形）</w:t>
            </w:r>
          </w:p>
        </w:tc>
        <w:tc>
          <w:tcPr>
            <w:tcW w:w="8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theme="minorBidi" w:hint="eastAsia"/>
                <w:color w:val="000000" w:themeColor="text1"/>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theme="minorBidi" w:hint="eastAsia"/>
                <w:color w:val="000000" w:themeColor="text1"/>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theme="minorBidi" w:hint="eastAsia"/>
                <w:color w:val="000000" w:themeColor="text1"/>
                <w:sz w:val="28"/>
                <w:szCs w:val="28"/>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theme="minorBidi" w:hint="eastAsia"/>
                <w:color w:val="000000" w:themeColor="text1"/>
                <w:sz w:val="28"/>
                <w:szCs w:val="28"/>
              </w:rPr>
              <w:t>0</w:t>
            </w:r>
          </w:p>
        </w:tc>
        <w:tc>
          <w:tcPr>
            <w:tcW w:w="81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theme="minorBidi" w:hint="eastAsia"/>
                <w:color w:val="000000" w:themeColor="text1"/>
                <w:sz w:val="28"/>
                <w:szCs w:val="28"/>
              </w:rPr>
              <w:t>0</w:t>
            </w:r>
          </w:p>
        </w:tc>
        <w:tc>
          <w:tcPr>
            <w:tcW w:w="57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theme="minorBidi" w:hint="eastAsia"/>
                <w:color w:val="000000" w:themeColor="text1"/>
                <w:sz w:val="28"/>
                <w:szCs w:val="28"/>
              </w:rPr>
              <w:t>0</w:t>
            </w:r>
          </w:p>
        </w:tc>
        <w:tc>
          <w:tcPr>
            <w:tcW w:w="5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theme="minorBidi" w:hint="eastAsia"/>
                <w:color w:val="000000" w:themeColor="text1"/>
                <w:sz w:val="28"/>
                <w:szCs w:val="28"/>
              </w:rPr>
              <w:t>0</w:t>
            </w:r>
          </w:p>
        </w:tc>
      </w:tr>
      <w:tr w:rsidR="001E0B70" w:rsidRPr="00A32C13" w:rsidTr="00A32C13">
        <w:trPr>
          <w:jc w:val="center"/>
        </w:trPr>
        <w:tc>
          <w:tcPr>
            <w:tcW w:w="1050"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1E0B70" w:rsidP="007C5EBD">
            <w:pPr>
              <w:spacing w:line="600" w:lineRule="exact"/>
              <w:rPr>
                <w:rFonts w:ascii="仿宋_GB2312" w:eastAsia="仿宋_GB2312" w:hAnsi="仿宋" w:cs="微软雅黑"/>
                <w:color w:val="000000" w:themeColor="text1"/>
                <w:sz w:val="28"/>
                <w:szCs w:val="28"/>
              </w:rPr>
            </w:pPr>
          </w:p>
        </w:tc>
        <w:tc>
          <w:tcPr>
            <w:tcW w:w="1140" w:type="dxa"/>
            <w:vMerge w:val="restart"/>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both"/>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（三）不予公开</w:t>
            </w:r>
          </w:p>
        </w:tc>
        <w:tc>
          <w:tcPr>
            <w:tcW w:w="202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both"/>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1.属于国家秘密</w:t>
            </w:r>
          </w:p>
        </w:tc>
        <w:tc>
          <w:tcPr>
            <w:tcW w:w="8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81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57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5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r>
      <w:tr w:rsidR="001E0B70" w:rsidRPr="00A32C13" w:rsidTr="00A32C13">
        <w:trPr>
          <w:jc w:val="center"/>
        </w:trPr>
        <w:tc>
          <w:tcPr>
            <w:tcW w:w="1050"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1E0B70" w:rsidP="007C5EBD">
            <w:pPr>
              <w:spacing w:line="600" w:lineRule="exact"/>
              <w:rPr>
                <w:rFonts w:ascii="仿宋_GB2312" w:eastAsia="仿宋_GB2312" w:hAnsi="仿宋" w:cs="微软雅黑"/>
                <w:color w:val="000000" w:themeColor="text1"/>
                <w:sz w:val="28"/>
                <w:szCs w:val="28"/>
              </w:rPr>
            </w:pPr>
          </w:p>
        </w:tc>
        <w:tc>
          <w:tcPr>
            <w:tcW w:w="1140" w:type="dxa"/>
            <w:vMerge/>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1E0B70" w:rsidP="007C5EBD">
            <w:pPr>
              <w:spacing w:line="600" w:lineRule="exact"/>
              <w:rPr>
                <w:rFonts w:ascii="仿宋_GB2312" w:eastAsia="仿宋_GB2312" w:hAnsi="仿宋" w:cs="微软雅黑"/>
                <w:color w:val="000000" w:themeColor="text1"/>
                <w:sz w:val="28"/>
                <w:szCs w:val="28"/>
              </w:rPr>
            </w:pPr>
          </w:p>
        </w:tc>
        <w:tc>
          <w:tcPr>
            <w:tcW w:w="202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both"/>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2.其他法律行政法规禁止公开</w:t>
            </w:r>
          </w:p>
        </w:tc>
        <w:tc>
          <w:tcPr>
            <w:tcW w:w="8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81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57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5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r>
      <w:tr w:rsidR="001E0B70" w:rsidRPr="00A32C13" w:rsidTr="00A32C13">
        <w:trPr>
          <w:trHeight w:val="360"/>
          <w:jc w:val="center"/>
        </w:trPr>
        <w:tc>
          <w:tcPr>
            <w:tcW w:w="1050"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1E0B70" w:rsidP="007C5EBD">
            <w:pPr>
              <w:spacing w:line="600" w:lineRule="exact"/>
              <w:rPr>
                <w:rFonts w:ascii="仿宋_GB2312" w:eastAsia="仿宋_GB2312" w:hAnsi="仿宋" w:cs="微软雅黑"/>
                <w:color w:val="000000" w:themeColor="text1"/>
                <w:sz w:val="28"/>
                <w:szCs w:val="28"/>
              </w:rPr>
            </w:pPr>
          </w:p>
        </w:tc>
        <w:tc>
          <w:tcPr>
            <w:tcW w:w="1140" w:type="dxa"/>
            <w:vMerge/>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1E0B70" w:rsidP="007C5EBD">
            <w:pPr>
              <w:spacing w:line="600" w:lineRule="exact"/>
              <w:rPr>
                <w:rFonts w:ascii="仿宋_GB2312" w:eastAsia="仿宋_GB2312" w:hAnsi="仿宋" w:cs="微软雅黑"/>
                <w:color w:val="000000" w:themeColor="text1"/>
                <w:sz w:val="28"/>
                <w:szCs w:val="28"/>
              </w:rPr>
            </w:pPr>
          </w:p>
        </w:tc>
        <w:tc>
          <w:tcPr>
            <w:tcW w:w="202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both"/>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3.危及“三安全一稳定”</w:t>
            </w:r>
          </w:p>
        </w:tc>
        <w:tc>
          <w:tcPr>
            <w:tcW w:w="8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81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57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5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r>
      <w:tr w:rsidR="001E0B70" w:rsidRPr="00A32C13" w:rsidTr="00A32C13">
        <w:trPr>
          <w:trHeight w:val="450"/>
          <w:jc w:val="center"/>
        </w:trPr>
        <w:tc>
          <w:tcPr>
            <w:tcW w:w="1050"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1E0B70" w:rsidP="007C5EBD">
            <w:pPr>
              <w:spacing w:line="600" w:lineRule="exact"/>
              <w:rPr>
                <w:rFonts w:ascii="仿宋_GB2312" w:eastAsia="仿宋_GB2312" w:hAnsi="仿宋" w:cs="微软雅黑"/>
                <w:color w:val="000000" w:themeColor="text1"/>
                <w:sz w:val="28"/>
                <w:szCs w:val="28"/>
              </w:rPr>
            </w:pPr>
          </w:p>
        </w:tc>
        <w:tc>
          <w:tcPr>
            <w:tcW w:w="1140" w:type="dxa"/>
            <w:vMerge/>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1E0B70" w:rsidP="007C5EBD">
            <w:pPr>
              <w:spacing w:line="600" w:lineRule="exact"/>
              <w:rPr>
                <w:rFonts w:ascii="仿宋_GB2312" w:eastAsia="仿宋_GB2312" w:hAnsi="仿宋" w:cs="微软雅黑"/>
                <w:color w:val="000000" w:themeColor="text1"/>
                <w:sz w:val="28"/>
                <w:szCs w:val="28"/>
              </w:rPr>
            </w:pPr>
          </w:p>
        </w:tc>
        <w:tc>
          <w:tcPr>
            <w:tcW w:w="202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both"/>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4.保护第三</w:t>
            </w:r>
            <w:r w:rsidRPr="00A32C13">
              <w:rPr>
                <w:rFonts w:ascii="仿宋_GB2312" w:eastAsia="仿宋_GB2312" w:hAnsi="仿宋" w:cs="微软雅黑" w:hint="eastAsia"/>
                <w:color w:val="000000" w:themeColor="text1"/>
                <w:sz w:val="28"/>
                <w:szCs w:val="28"/>
              </w:rPr>
              <w:lastRenderedPageBreak/>
              <w:t>方合法权益</w:t>
            </w:r>
          </w:p>
        </w:tc>
        <w:tc>
          <w:tcPr>
            <w:tcW w:w="8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lastRenderedPageBreak/>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1</w:t>
            </w:r>
          </w:p>
        </w:tc>
        <w:tc>
          <w:tcPr>
            <w:tcW w:w="81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57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5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1</w:t>
            </w:r>
          </w:p>
        </w:tc>
      </w:tr>
      <w:tr w:rsidR="001E0B70" w:rsidRPr="00A32C13" w:rsidTr="00A32C13">
        <w:trPr>
          <w:jc w:val="center"/>
        </w:trPr>
        <w:tc>
          <w:tcPr>
            <w:tcW w:w="1050"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1E0B70" w:rsidP="007C5EBD">
            <w:pPr>
              <w:spacing w:line="600" w:lineRule="exact"/>
              <w:rPr>
                <w:rFonts w:ascii="仿宋_GB2312" w:eastAsia="仿宋_GB2312" w:hAnsi="仿宋" w:cs="微软雅黑"/>
                <w:color w:val="000000" w:themeColor="text1"/>
                <w:sz w:val="28"/>
                <w:szCs w:val="28"/>
              </w:rPr>
            </w:pPr>
          </w:p>
        </w:tc>
        <w:tc>
          <w:tcPr>
            <w:tcW w:w="1140" w:type="dxa"/>
            <w:vMerge/>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1E0B70" w:rsidP="007C5EBD">
            <w:pPr>
              <w:spacing w:line="600" w:lineRule="exact"/>
              <w:rPr>
                <w:rFonts w:ascii="仿宋_GB2312" w:eastAsia="仿宋_GB2312" w:hAnsi="仿宋" w:cs="微软雅黑"/>
                <w:color w:val="000000" w:themeColor="text1"/>
                <w:sz w:val="28"/>
                <w:szCs w:val="28"/>
              </w:rPr>
            </w:pPr>
          </w:p>
        </w:tc>
        <w:tc>
          <w:tcPr>
            <w:tcW w:w="202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both"/>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5.属于三类内部事务信息</w:t>
            </w:r>
          </w:p>
        </w:tc>
        <w:tc>
          <w:tcPr>
            <w:tcW w:w="8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81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57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5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r>
      <w:tr w:rsidR="001E0B70" w:rsidRPr="00A32C13" w:rsidTr="00A32C13">
        <w:trPr>
          <w:trHeight w:val="465"/>
          <w:jc w:val="center"/>
        </w:trPr>
        <w:tc>
          <w:tcPr>
            <w:tcW w:w="1050"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1E0B70" w:rsidP="007C5EBD">
            <w:pPr>
              <w:spacing w:line="600" w:lineRule="exact"/>
              <w:rPr>
                <w:rFonts w:ascii="仿宋_GB2312" w:eastAsia="仿宋_GB2312" w:hAnsi="仿宋" w:cs="微软雅黑"/>
                <w:color w:val="000000" w:themeColor="text1"/>
                <w:sz w:val="28"/>
                <w:szCs w:val="28"/>
              </w:rPr>
            </w:pPr>
          </w:p>
        </w:tc>
        <w:tc>
          <w:tcPr>
            <w:tcW w:w="1140" w:type="dxa"/>
            <w:vMerge/>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1E0B70" w:rsidP="007C5EBD">
            <w:pPr>
              <w:spacing w:line="600" w:lineRule="exact"/>
              <w:rPr>
                <w:rFonts w:ascii="仿宋_GB2312" w:eastAsia="仿宋_GB2312" w:hAnsi="仿宋" w:cs="微软雅黑"/>
                <w:color w:val="000000" w:themeColor="text1"/>
                <w:sz w:val="28"/>
                <w:szCs w:val="28"/>
              </w:rPr>
            </w:pPr>
          </w:p>
        </w:tc>
        <w:tc>
          <w:tcPr>
            <w:tcW w:w="202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both"/>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6.属于四类过程性信息</w:t>
            </w:r>
          </w:p>
        </w:tc>
        <w:tc>
          <w:tcPr>
            <w:tcW w:w="8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81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57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5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r>
      <w:tr w:rsidR="001E0B70" w:rsidRPr="00A32C13" w:rsidTr="00A32C13">
        <w:trPr>
          <w:trHeight w:val="420"/>
          <w:jc w:val="center"/>
        </w:trPr>
        <w:tc>
          <w:tcPr>
            <w:tcW w:w="1050"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1E0B70" w:rsidP="007C5EBD">
            <w:pPr>
              <w:spacing w:line="600" w:lineRule="exact"/>
              <w:rPr>
                <w:rFonts w:ascii="仿宋_GB2312" w:eastAsia="仿宋_GB2312" w:hAnsi="仿宋" w:cs="微软雅黑"/>
                <w:color w:val="000000" w:themeColor="text1"/>
                <w:sz w:val="28"/>
                <w:szCs w:val="28"/>
              </w:rPr>
            </w:pPr>
          </w:p>
        </w:tc>
        <w:tc>
          <w:tcPr>
            <w:tcW w:w="1140" w:type="dxa"/>
            <w:vMerge/>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1E0B70" w:rsidP="007C5EBD">
            <w:pPr>
              <w:spacing w:line="600" w:lineRule="exact"/>
              <w:rPr>
                <w:rFonts w:ascii="仿宋_GB2312" w:eastAsia="仿宋_GB2312" w:hAnsi="仿宋" w:cs="微软雅黑"/>
                <w:color w:val="000000" w:themeColor="text1"/>
                <w:sz w:val="28"/>
                <w:szCs w:val="28"/>
              </w:rPr>
            </w:pPr>
          </w:p>
        </w:tc>
        <w:tc>
          <w:tcPr>
            <w:tcW w:w="202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both"/>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7.属于行政执法案卷</w:t>
            </w:r>
          </w:p>
        </w:tc>
        <w:tc>
          <w:tcPr>
            <w:tcW w:w="8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81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57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5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r>
      <w:tr w:rsidR="001E0B70" w:rsidRPr="00A32C13" w:rsidTr="00A32C13">
        <w:trPr>
          <w:trHeight w:val="405"/>
          <w:jc w:val="center"/>
        </w:trPr>
        <w:tc>
          <w:tcPr>
            <w:tcW w:w="1050"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1E0B70" w:rsidP="007C5EBD">
            <w:pPr>
              <w:spacing w:line="600" w:lineRule="exact"/>
              <w:rPr>
                <w:rFonts w:ascii="仿宋_GB2312" w:eastAsia="仿宋_GB2312" w:hAnsi="仿宋" w:cs="微软雅黑"/>
                <w:color w:val="000000" w:themeColor="text1"/>
                <w:sz w:val="28"/>
                <w:szCs w:val="28"/>
              </w:rPr>
            </w:pPr>
          </w:p>
        </w:tc>
        <w:tc>
          <w:tcPr>
            <w:tcW w:w="1140" w:type="dxa"/>
            <w:vMerge/>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1E0B70" w:rsidP="007C5EBD">
            <w:pPr>
              <w:spacing w:line="600" w:lineRule="exact"/>
              <w:rPr>
                <w:rFonts w:ascii="仿宋_GB2312" w:eastAsia="仿宋_GB2312" w:hAnsi="仿宋" w:cs="微软雅黑"/>
                <w:color w:val="000000" w:themeColor="text1"/>
                <w:sz w:val="28"/>
                <w:szCs w:val="28"/>
              </w:rPr>
            </w:pPr>
          </w:p>
        </w:tc>
        <w:tc>
          <w:tcPr>
            <w:tcW w:w="202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both"/>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8.属于行政查询事项</w:t>
            </w:r>
          </w:p>
        </w:tc>
        <w:tc>
          <w:tcPr>
            <w:tcW w:w="8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theme="minorBidi" w:hint="eastAsia"/>
                <w:color w:val="000000" w:themeColor="text1"/>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81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57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5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theme="minorBidi" w:hint="eastAsia"/>
                <w:color w:val="000000" w:themeColor="text1"/>
                <w:sz w:val="28"/>
                <w:szCs w:val="28"/>
              </w:rPr>
              <w:t>0</w:t>
            </w:r>
          </w:p>
        </w:tc>
      </w:tr>
      <w:tr w:rsidR="001E0B70" w:rsidRPr="00A32C13" w:rsidTr="00A32C13">
        <w:trPr>
          <w:jc w:val="center"/>
        </w:trPr>
        <w:tc>
          <w:tcPr>
            <w:tcW w:w="1050"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1E0B70" w:rsidP="007C5EBD">
            <w:pPr>
              <w:spacing w:line="600" w:lineRule="exact"/>
              <w:rPr>
                <w:rFonts w:ascii="仿宋_GB2312" w:eastAsia="仿宋_GB2312" w:hAnsi="仿宋" w:cs="微软雅黑"/>
                <w:color w:val="000000" w:themeColor="text1"/>
                <w:sz w:val="28"/>
                <w:szCs w:val="28"/>
              </w:rPr>
            </w:pPr>
          </w:p>
        </w:tc>
        <w:tc>
          <w:tcPr>
            <w:tcW w:w="1140" w:type="dxa"/>
            <w:vMerge w:val="restart"/>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both"/>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（四）无法提供</w:t>
            </w:r>
          </w:p>
        </w:tc>
        <w:tc>
          <w:tcPr>
            <w:tcW w:w="202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both"/>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1.本机关不掌握相关政府信息</w:t>
            </w:r>
          </w:p>
        </w:tc>
        <w:tc>
          <w:tcPr>
            <w:tcW w:w="8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81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57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5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r>
      <w:tr w:rsidR="001E0B70" w:rsidRPr="00A32C13" w:rsidTr="00A32C13">
        <w:trPr>
          <w:jc w:val="center"/>
        </w:trPr>
        <w:tc>
          <w:tcPr>
            <w:tcW w:w="1050"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1E0B70" w:rsidP="007C5EBD">
            <w:pPr>
              <w:spacing w:line="600" w:lineRule="exact"/>
              <w:rPr>
                <w:rFonts w:ascii="仿宋_GB2312" w:eastAsia="仿宋_GB2312" w:hAnsi="仿宋" w:cs="微软雅黑"/>
                <w:color w:val="000000" w:themeColor="text1"/>
                <w:sz w:val="28"/>
                <w:szCs w:val="28"/>
              </w:rPr>
            </w:pPr>
          </w:p>
        </w:tc>
        <w:tc>
          <w:tcPr>
            <w:tcW w:w="1140" w:type="dxa"/>
            <w:vMerge/>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1E0B70" w:rsidP="007C5EBD">
            <w:pPr>
              <w:spacing w:line="600" w:lineRule="exact"/>
              <w:rPr>
                <w:rFonts w:ascii="仿宋_GB2312" w:eastAsia="仿宋_GB2312" w:hAnsi="仿宋" w:cs="微软雅黑"/>
                <w:color w:val="000000" w:themeColor="text1"/>
                <w:sz w:val="28"/>
                <w:szCs w:val="28"/>
              </w:rPr>
            </w:pPr>
          </w:p>
        </w:tc>
        <w:tc>
          <w:tcPr>
            <w:tcW w:w="202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both"/>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2.没有现成信息需要另行制作</w:t>
            </w:r>
          </w:p>
        </w:tc>
        <w:tc>
          <w:tcPr>
            <w:tcW w:w="8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81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57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5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r>
      <w:tr w:rsidR="001E0B70" w:rsidRPr="00A32C13" w:rsidTr="00A32C13">
        <w:trPr>
          <w:jc w:val="center"/>
        </w:trPr>
        <w:tc>
          <w:tcPr>
            <w:tcW w:w="1050"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1E0B70" w:rsidP="007C5EBD">
            <w:pPr>
              <w:spacing w:line="600" w:lineRule="exact"/>
              <w:rPr>
                <w:rFonts w:ascii="仿宋_GB2312" w:eastAsia="仿宋_GB2312" w:hAnsi="仿宋" w:cs="微软雅黑"/>
                <w:color w:val="000000" w:themeColor="text1"/>
                <w:sz w:val="28"/>
                <w:szCs w:val="28"/>
              </w:rPr>
            </w:pPr>
          </w:p>
        </w:tc>
        <w:tc>
          <w:tcPr>
            <w:tcW w:w="1140" w:type="dxa"/>
            <w:vMerge/>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1E0B70" w:rsidP="007C5EBD">
            <w:pPr>
              <w:spacing w:line="600" w:lineRule="exact"/>
              <w:rPr>
                <w:rFonts w:ascii="仿宋_GB2312" w:eastAsia="仿宋_GB2312" w:hAnsi="仿宋" w:cs="微软雅黑"/>
                <w:color w:val="000000" w:themeColor="text1"/>
                <w:sz w:val="28"/>
                <w:szCs w:val="28"/>
              </w:rPr>
            </w:pPr>
          </w:p>
        </w:tc>
        <w:tc>
          <w:tcPr>
            <w:tcW w:w="202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both"/>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3.补正后申请内容仍不明确</w:t>
            </w:r>
          </w:p>
        </w:tc>
        <w:tc>
          <w:tcPr>
            <w:tcW w:w="8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81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57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5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r>
      <w:tr w:rsidR="001E0B70" w:rsidRPr="00A32C13" w:rsidTr="00A32C13">
        <w:trPr>
          <w:trHeight w:val="435"/>
          <w:jc w:val="center"/>
        </w:trPr>
        <w:tc>
          <w:tcPr>
            <w:tcW w:w="1050"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1E0B70" w:rsidP="007C5EBD">
            <w:pPr>
              <w:spacing w:line="600" w:lineRule="exact"/>
              <w:rPr>
                <w:rFonts w:ascii="仿宋_GB2312" w:eastAsia="仿宋_GB2312" w:hAnsi="仿宋" w:cs="微软雅黑"/>
                <w:color w:val="000000" w:themeColor="text1"/>
                <w:sz w:val="28"/>
                <w:szCs w:val="28"/>
              </w:rPr>
            </w:pPr>
          </w:p>
        </w:tc>
        <w:tc>
          <w:tcPr>
            <w:tcW w:w="1140" w:type="dxa"/>
            <w:vMerge w:val="restart"/>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both"/>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（五）</w:t>
            </w:r>
            <w:r w:rsidRPr="00A32C13">
              <w:rPr>
                <w:rFonts w:ascii="仿宋_GB2312" w:eastAsia="仿宋_GB2312" w:hAnsi="仿宋" w:cs="微软雅黑" w:hint="eastAsia"/>
                <w:color w:val="000000" w:themeColor="text1"/>
                <w:sz w:val="28"/>
                <w:szCs w:val="28"/>
              </w:rPr>
              <w:lastRenderedPageBreak/>
              <w:t>不予处理</w:t>
            </w:r>
          </w:p>
        </w:tc>
        <w:tc>
          <w:tcPr>
            <w:tcW w:w="202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both"/>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lastRenderedPageBreak/>
              <w:t>1.信访举报</w:t>
            </w:r>
            <w:r w:rsidRPr="00A32C13">
              <w:rPr>
                <w:rFonts w:ascii="仿宋_GB2312" w:eastAsia="仿宋_GB2312" w:hAnsi="仿宋" w:cs="微软雅黑" w:hint="eastAsia"/>
                <w:color w:val="000000" w:themeColor="text1"/>
                <w:sz w:val="28"/>
                <w:szCs w:val="28"/>
              </w:rPr>
              <w:lastRenderedPageBreak/>
              <w:t>投诉类申请</w:t>
            </w:r>
          </w:p>
        </w:tc>
        <w:tc>
          <w:tcPr>
            <w:tcW w:w="8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lastRenderedPageBreak/>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81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57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5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r>
      <w:tr w:rsidR="001E0B70" w:rsidRPr="00A32C13" w:rsidTr="00A32C13">
        <w:trPr>
          <w:trHeight w:val="420"/>
          <w:jc w:val="center"/>
        </w:trPr>
        <w:tc>
          <w:tcPr>
            <w:tcW w:w="1050"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1E0B70" w:rsidP="007C5EBD">
            <w:pPr>
              <w:spacing w:line="600" w:lineRule="exact"/>
              <w:rPr>
                <w:rFonts w:ascii="仿宋_GB2312" w:eastAsia="仿宋_GB2312" w:hAnsi="仿宋" w:cs="微软雅黑"/>
                <w:color w:val="000000" w:themeColor="text1"/>
                <w:sz w:val="28"/>
                <w:szCs w:val="28"/>
              </w:rPr>
            </w:pPr>
          </w:p>
        </w:tc>
        <w:tc>
          <w:tcPr>
            <w:tcW w:w="1140" w:type="dxa"/>
            <w:vMerge/>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1E0B70" w:rsidP="007C5EBD">
            <w:pPr>
              <w:spacing w:line="600" w:lineRule="exact"/>
              <w:rPr>
                <w:rFonts w:ascii="仿宋_GB2312" w:eastAsia="仿宋_GB2312" w:hAnsi="仿宋" w:cs="微软雅黑"/>
                <w:color w:val="000000" w:themeColor="text1"/>
                <w:sz w:val="28"/>
                <w:szCs w:val="28"/>
              </w:rPr>
            </w:pPr>
          </w:p>
        </w:tc>
        <w:tc>
          <w:tcPr>
            <w:tcW w:w="202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both"/>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2.重复申请</w:t>
            </w:r>
          </w:p>
        </w:tc>
        <w:tc>
          <w:tcPr>
            <w:tcW w:w="8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81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57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5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r>
      <w:tr w:rsidR="001E0B70" w:rsidRPr="00A32C13" w:rsidTr="00A32C13">
        <w:trPr>
          <w:trHeight w:val="405"/>
          <w:jc w:val="center"/>
        </w:trPr>
        <w:tc>
          <w:tcPr>
            <w:tcW w:w="1050"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1E0B70" w:rsidP="007C5EBD">
            <w:pPr>
              <w:spacing w:line="600" w:lineRule="exact"/>
              <w:rPr>
                <w:rFonts w:ascii="仿宋_GB2312" w:eastAsia="仿宋_GB2312" w:hAnsi="仿宋" w:cs="微软雅黑"/>
                <w:color w:val="000000" w:themeColor="text1"/>
                <w:sz w:val="28"/>
                <w:szCs w:val="28"/>
              </w:rPr>
            </w:pPr>
          </w:p>
        </w:tc>
        <w:tc>
          <w:tcPr>
            <w:tcW w:w="1140" w:type="dxa"/>
            <w:vMerge/>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1E0B70" w:rsidP="007C5EBD">
            <w:pPr>
              <w:spacing w:line="600" w:lineRule="exact"/>
              <w:rPr>
                <w:rFonts w:ascii="仿宋_GB2312" w:eastAsia="仿宋_GB2312" w:hAnsi="仿宋" w:cs="微软雅黑"/>
                <w:color w:val="000000" w:themeColor="text1"/>
                <w:sz w:val="28"/>
                <w:szCs w:val="28"/>
              </w:rPr>
            </w:pPr>
          </w:p>
        </w:tc>
        <w:tc>
          <w:tcPr>
            <w:tcW w:w="202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both"/>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3.要求提供公开出版物</w:t>
            </w:r>
          </w:p>
        </w:tc>
        <w:tc>
          <w:tcPr>
            <w:tcW w:w="8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81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57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5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r>
      <w:tr w:rsidR="001E0B70" w:rsidRPr="00A32C13" w:rsidTr="00A32C13">
        <w:trPr>
          <w:jc w:val="center"/>
        </w:trPr>
        <w:tc>
          <w:tcPr>
            <w:tcW w:w="1050"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1E0B70" w:rsidP="007C5EBD">
            <w:pPr>
              <w:spacing w:line="600" w:lineRule="exact"/>
              <w:rPr>
                <w:rFonts w:ascii="仿宋_GB2312" w:eastAsia="仿宋_GB2312" w:hAnsi="仿宋" w:cs="微软雅黑"/>
                <w:color w:val="000000" w:themeColor="text1"/>
                <w:sz w:val="28"/>
                <w:szCs w:val="28"/>
              </w:rPr>
            </w:pPr>
          </w:p>
        </w:tc>
        <w:tc>
          <w:tcPr>
            <w:tcW w:w="1140" w:type="dxa"/>
            <w:vMerge/>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1E0B70" w:rsidP="007C5EBD">
            <w:pPr>
              <w:spacing w:line="600" w:lineRule="exact"/>
              <w:rPr>
                <w:rFonts w:ascii="仿宋_GB2312" w:eastAsia="仿宋_GB2312" w:hAnsi="仿宋" w:cs="微软雅黑"/>
                <w:color w:val="000000" w:themeColor="text1"/>
                <w:sz w:val="28"/>
                <w:szCs w:val="28"/>
              </w:rPr>
            </w:pPr>
          </w:p>
        </w:tc>
        <w:tc>
          <w:tcPr>
            <w:tcW w:w="202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both"/>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4.无正当理由大量反复申请</w:t>
            </w:r>
          </w:p>
        </w:tc>
        <w:tc>
          <w:tcPr>
            <w:tcW w:w="8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81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57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5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r>
      <w:tr w:rsidR="001E0B70" w:rsidRPr="00A32C13" w:rsidTr="00A32C13">
        <w:trPr>
          <w:jc w:val="center"/>
        </w:trPr>
        <w:tc>
          <w:tcPr>
            <w:tcW w:w="1050"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1E0B70" w:rsidP="007C5EBD">
            <w:pPr>
              <w:spacing w:line="600" w:lineRule="exact"/>
              <w:rPr>
                <w:rFonts w:ascii="仿宋_GB2312" w:eastAsia="仿宋_GB2312" w:hAnsi="仿宋" w:cs="微软雅黑"/>
                <w:color w:val="000000" w:themeColor="text1"/>
                <w:sz w:val="28"/>
                <w:szCs w:val="28"/>
              </w:rPr>
            </w:pPr>
          </w:p>
        </w:tc>
        <w:tc>
          <w:tcPr>
            <w:tcW w:w="1140" w:type="dxa"/>
            <w:vMerge/>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1E0B70" w:rsidP="007C5EBD">
            <w:pPr>
              <w:spacing w:line="600" w:lineRule="exact"/>
              <w:rPr>
                <w:rFonts w:ascii="仿宋_GB2312" w:eastAsia="仿宋_GB2312" w:hAnsi="仿宋" w:cs="微软雅黑"/>
                <w:color w:val="000000" w:themeColor="text1"/>
                <w:sz w:val="28"/>
                <w:szCs w:val="28"/>
              </w:rPr>
            </w:pPr>
          </w:p>
        </w:tc>
        <w:tc>
          <w:tcPr>
            <w:tcW w:w="202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both"/>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5.要求行政机关确认或重新出具已获取信息</w:t>
            </w:r>
          </w:p>
        </w:tc>
        <w:tc>
          <w:tcPr>
            <w:tcW w:w="8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81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57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5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r>
      <w:tr w:rsidR="001E0B70" w:rsidRPr="00A32C13" w:rsidTr="00A32C13">
        <w:trPr>
          <w:trHeight w:val="435"/>
          <w:jc w:val="center"/>
        </w:trPr>
        <w:tc>
          <w:tcPr>
            <w:tcW w:w="1050"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1E0B70" w:rsidP="007C5EBD">
            <w:pPr>
              <w:spacing w:line="600" w:lineRule="exact"/>
              <w:rPr>
                <w:rFonts w:ascii="仿宋_GB2312" w:eastAsia="仿宋_GB2312" w:hAnsi="仿宋" w:cs="微软雅黑"/>
                <w:color w:val="000000" w:themeColor="text1"/>
                <w:sz w:val="28"/>
                <w:szCs w:val="28"/>
              </w:rPr>
            </w:pPr>
          </w:p>
        </w:tc>
        <w:tc>
          <w:tcPr>
            <w:tcW w:w="3165" w:type="dxa"/>
            <w:gridSpan w:val="2"/>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both"/>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（六）其他处理</w:t>
            </w:r>
          </w:p>
        </w:tc>
        <w:tc>
          <w:tcPr>
            <w:tcW w:w="8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81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57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5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r>
      <w:tr w:rsidR="001E0B70" w:rsidRPr="00A32C13" w:rsidTr="00A32C13">
        <w:trPr>
          <w:trHeight w:val="405"/>
          <w:jc w:val="center"/>
        </w:trPr>
        <w:tc>
          <w:tcPr>
            <w:tcW w:w="1050" w:type="dxa"/>
            <w:vMerge/>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1E0B70" w:rsidP="007C5EBD">
            <w:pPr>
              <w:spacing w:line="600" w:lineRule="exact"/>
              <w:rPr>
                <w:rFonts w:ascii="仿宋_GB2312" w:eastAsia="仿宋_GB2312" w:hAnsi="仿宋" w:cs="微软雅黑"/>
                <w:color w:val="000000" w:themeColor="text1"/>
                <w:sz w:val="28"/>
                <w:szCs w:val="28"/>
              </w:rPr>
            </w:pPr>
          </w:p>
        </w:tc>
        <w:tc>
          <w:tcPr>
            <w:tcW w:w="3165" w:type="dxa"/>
            <w:gridSpan w:val="2"/>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both"/>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（七）总计</w:t>
            </w:r>
          </w:p>
        </w:tc>
        <w:tc>
          <w:tcPr>
            <w:tcW w:w="8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theme="minorBidi" w:hint="eastAsia"/>
                <w:color w:val="000000" w:themeColor="text1"/>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theme="minorBidi" w:hint="eastAsia"/>
                <w:color w:val="000000" w:themeColor="text1"/>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theme="minorBidi" w:hint="eastAsia"/>
                <w:color w:val="000000" w:themeColor="text1"/>
                <w:sz w:val="28"/>
                <w:szCs w:val="28"/>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theme="minorBidi" w:hint="eastAsia"/>
                <w:color w:val="000000" w:themeColor="text1"/>
                <w:sz w:val="28"/>
                <w:szCs w:val="28"/>
              </w:rPr>
              <w:t>1</w:t>
            </w:r>
          </w:p>
        </w:tc>
        <w:tc>
          <w:tcPr>
            <w:tcW w:w="81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theme="minorBidi" w:hint="eastAsia"/>
                <w:color w:val="000000" w:themeColor="text1"/>
                <w:sz w:val="28"/>
                <w:szCs w:val="28"/>
              </w:rPr>
              <w:t>0</w:t>
            </w:r>
          </w:p>
        </w:tc>
        <w:tc>
          <w:tcPr>
            <w:tcW w:w="57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theme="minorBidi" w:hint="eastAsia"/>
                <w:color w:val="000000" w:themeColor="text1"/>
                <w:sz w:val="28"/>
                <w:szCs w:val="28"/>
              </w:rPr>
              <w:t>0</w:t>
            </w:r>
          </w:p>
        </w:tc>
        <w:tc>
          <w:tcPr>
            <w:tcW w:w="5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theme="minorBidi" w:hint="eastAsia"/>
                <w:color w:val="000000" w:themeColor="text1"/>
                <w:sz w:val="28"/>
                <w:szCs w:val="28"/>
              </w:rPr>
              <w:t>1</w:t>
            </w:r>
          </w:p>
        </w:tc>
      </w:tr>
      <w:tr w:rsidR="001E0B70" w:rsidRPr="00A32C13" w:rsidTr="00A32C13">
        <w:trPr>
          <w:trHeight w:val="435"/>
          <w:jc w:val="center"/>
        </w:trPr>
        <w:tc>
          <w:tcPr>
            <w:tcW w:w="4230" w:type="dxa"/>
            <w:gridSpan w:val="3"/>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四、转结下年度继续办理</w:t>
            </w:r>
          </w:p>
        </w:tc>
        <w:tc>
          <w:tcPr>
            <w:tcW w:w="8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70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99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81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57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widowControl/>
              <w:spacing w:line="600" w:lineRule="exact"/>
              <w:jc w:val="center"/>
              <w:rPr>
                <w:rFonts w:ascii="仿宋_GB2312" w:eastAsia="仿宋_GB2312" w:hAnsi="仿宋"/>
                <w:color w:val="000000" w:themeColor="text1"/>
                <w:kern w:val="0"/>
                <w:sz w:val="28"/>
                <w:szCs w:val="28"/>
              </w:rPr>
            </w:pPr>
            <w:r w:rsidRPr="00A32C13">
              <w:rPr>
                <w:rFonts w:ascii="仿宋_GB2312" w:eastAsia="仿宋_GB2312" w:hAnsi="仿宋" w:hint="eastAsia"/>
                <w:color w:val="000000" w:themeColor="text1"/>
                <w:kern w:val="0"/>
                <w:sz w:val="28"/>
                <w:szCs w:val="28"/>
              </w:rPr>
              <w:t>0</w:t>
            </w:r>
          </w:p>
        </w:tc>
        <w:tc>
          <w:tcPr>
            <w:tcW w:w="540"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A32C13"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A32C13">
              <w:rPr>
                <w:rFonts w:ascii="仿宋_GB2312" w:eastAsia="仿宋_GB2312" w:hAnsi="仿宋" w:cstheme="minorBidi" w:hint="eastAsia"/>
                <w:color w:val="000000" w:themeColor="text1"/>
                <w:sz w:val="28"/>
                <w:szCs w:val="28"/>
              </w:rPr>
              <w:t>0</w:t>
            </w:r>
          </w:p>
        </w:tc>
      </w:tr>
    </w:tbl>
    <w:p w:rsidR="001E0B70" w:rsidRPr="00E40DAD" w:rsidRDefault="00753C45" w:rsidP="007C5EBD">
      <w:pPr>
        <w:pStyle w:val="a3"/>
        <w:widowControl/>
        <w:spacing w:beforeAutospacing="0" w:after="150" w:afterAutospacing="0" w:line="600" w:lineRule="exact"/>
        <w:ind w:firstLine="420"/>
        <w:rPr>
          <w:rFonts w:ascii="黑体" w:eastAsia="黑体" w:hAnsi="黑体"/>
          <w:b/>
          <w:color w:val="000000" w:themeColor="text1"/>
          <w:sz w:val="28"/>
          <w:szCs w:val="28"/>
        </w:rPr>
      </w:pPr>
      <w:r w:rsidRPr="00E40DAD">
        <w:rPr>
          <w:rStyle w:val="a4"/>
          <w:rFonts w:ascii="黑体" w:eastAsia="黑体" w:hAnsi="黑体" w:cs="微软雅黑" w:hint="eastAsia"/>
          <w:b w:val="0"/>
          <w:color w:val="000000" w:themeColor="text1"/>
          <w:sz w:val="28"/>
          <w:szCs w:val="28"/>
        </w:rPr>
        <w:t>四、政府信息公开行政复议、行政诉讼情况</w:t>
      </w:r>
    </w:p>
    <w:tbl>
      <w:tblPr>
        <w:tblW w:w="0" w:type="auto"/>
        <w:jc w:val="center"/>
        <w:tblBorders>
          <w:insideH w:val="outset" w:sz="6" w:space="0" w:color="auto"/>
          <w:insideV w:val="outset" w:sz="6" w:space="0" w:color="auto"/>
        </w:tblBorders>
        <w:tblCellMar>
          <w:left w:w="0" w:type="dxa"/>
          <w:right w:w="0" w:type="dxa"/>
        </w:tblCellMar>
        <w:tblLook w:val="04A0"/>
      </w:tblPr>
      <w:tblGrid>
        <w:gridCol w:w="555"/>
        <w:gridCol w:w="555"/>
        <w:gridCol w:w="555"/>
        <w:gridCol w:w="555"/>
        <w:gridCol w:w="555"/>
        <w:gridCol w:w="555"/>
        <w:gridCol w:w="555"/>
        <w:gridCol w:w="555"/>
        <w:gridCol w:w="555"/>
        <w:gridCol w:w="555"/>
        <w:gridCol w:w="555"/>
        <w:gridCol w:w="555"/>
        <w:gridCol w:w="555"/>
        <w:gridCol w:w="555"/>
        <w:gridCol w:w="555"/>
      </w:tblGrid>
      <w:tr w:rsidR="001E0B70" w:rsidRPr="00E40DAD" w:rsidTr="00E40DAD">
        <w:trPr>
          <w:jc w:val="center"/>
        </w:trPr>
        <w:tc>
          <w:tcPr>
            <w:tcW w:w="2760" w:type="dxa"/>
            <w:gridSpan w:val="5"/>
            <w:vMerge w:val="restart"/>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E40DAD" w:rsidRDefault="00753C45" w:rsidP="007C5EBD">
            <w:pPr>
              <w:pStyle w:val="a3"/>
              <w:widowControl/>
              <w:spacing w:after="150" w:afterAutospacing="0" w:line="600" w:lineRule="exact"/>
              <w:jc w:val="both"/>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t>行政复议</w:t>
            </w:r>
          </w:p>
        </w:tc>
        <w:tc>
          <w:tcPr>
            <w:tcW w:w="5535" w:type="dxa"/>
            <w:gridSpan w:val="10"/>
            <w:tcBorders>
              <w:top w:val="single" w:sz="6" w:space="0" w:color="auto"/>
              <w:left w:val="nil"/>
              <w:bottom w:val="single" w:sz="4" w:space="0" w:color="auto"/>
              <w:right w:val="single" w:sz="6" w:space="0" w:color="auto"/>
            </w:tcBorders>
            <w:shd w:val="clear" w:color="auto" w:fill="auto"/>
            <w:tcMar>
              <w:left w:w="105" w:type="dxa"/>
              <w:right w:w="105" w:type="dxa"/>
            </w:tcMar>
            <w:vAlign w:val="center"/>
          </w:tcPr>
          <w:p w:rsidR="001E0B70" w:rsidRPr="00E40DAD" w:rsidRDefault="00753C45" w:rsidP="007C5EBD">
            <w:pPr>
              <w:pStyle w:val="a3"/>
              <w:widowControl/>
              <w:spacing w:after="150" w:afterAutospacing="0" w:line="600" w:lineRule="exact"/>
              <w:jc w:val="both"/>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t>行政诉讼</w:t>
            </w:r>
          </w:p>
        </w:tc>
      </w:tr>
      <w:tr w:rsidR="001E0B70" w:rsidRPr="00E40DAD" w:rsidTr="00E40DAD">
        <w:trPr>
          <w:jc w:val="center"/>
        </w:trPr>
        <w:tc>
          <w:tcPr>
            <w:tcW w:w="2760" w:type="dxa"/>
            <w:gridSpan w:val="5"/>
            <w:vMerge/>
            <w:tcBorders>
              <w:top w:val="single" w:sz="6" w:space="0" w:color="auto"/>
              <w:left w:val="single" w:sz="6" w:space="0" w:color="auto"/>
              <w:bottom w:val="single" w:sz="6" w:space="0" w:color="auto"/>
              <w:right w:val="single" w:sz="4" w:space="0" w:color="auto"/>
            </w:tcBorders>
            <w:shd w:val="clear" w:color="auto" w:fill="auto"/>
            <w:tcMar>
              <w:left w:w="105" w:type="dxa"/>
              <w:right w:w="105" w:type="dxa"/>
            </w:tcMar>
            <w:vAlign w:val="center"/>
          </w:tcPr>
          <w:p w:rsidR="001E0B70" w:rsidRPr="00E40DAD" w:rsidRDefault="001E0B70" w:rsidP="007C5EBD">
            <w:pPr>
              <w:spacing w:line="600" w:lineRule="exact"/>
              <w:rPr>
                <w:rFonts w:ascii="仿宋_GB2312" w:eastAsia="仿宋_GB2312" w:hAnsi="仿宋" w:cs="微软雅黑"/>
                <w:color w:val="000000" w:themeColor="text1"/>
                <w:sz w:val="28"/>
                <w:szCs w:val="28"/>
              </w:rPr>
            </w:pPr>
          </w:p>
        </w:tc>
        <w:tc>
          <w:tcPr>
            <w:tcW w:w="2760" w:type="dxa"/>
            <w:gridSpan w:val="5"/>
            <w:tcBorders>
              <w:top w:val="single" w:sz="4" w:space="0" w:color="auto"/>
              <w:left w:val="single" w:sz="4" w:space="0" w:color="auto"/>
              <w:bottom w:val="single" w:sz="4" w:space="0" w:color="auto"/>
              <w:right w:val="single" w:sz="6" w:space="0" w:color="auto"/>
            </w:tcBorders>
            <w:shd w:val="clear" w:color="auto" w:fill="auto"/>
            <w:tcMar>
              <w:left w:w="105" w:type="dxa"/>
              <w:right w:w="105" w:type="dxa"/>
            </w:tcMar>
            <w:vAlign w:val="center"/>
          </w:tcPr>
          <w:p w:rsidR="001E0B70" w:rsidRPr="00E40DAD" w:rsidRDefault="00753C45" w:rsidP="007C5EBD">
            <w:pPr>
              <w:pStyle w:val="a3"/>
              <w:widowControl/>
              <w:spacing w:after="150" w:afterAutospacing="0" w:line="600" w:lineRule="exact"/>
              <w:jc w:val="both"/>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t>未经复议直接起诉</w:t>
            </w:r>
          </w:p>
        </w:tc>
        <w:tc>
          <w:tcPr>
            <w:tcW w:w="2760" w:type="dxa"/>
            <w:gridSpan w:val="5"/>
            <w:tcBorders>
              <w:top w:val="single" w:sz="4" w:space="0" w:color="auto"/>
              <w:left w:val="nil"/>
              <w:bottom w:val="single" w:sz="4" w:space="0" w:color="auto"/>
              <w:right w:val="single" w:sz="4" w:space="0" w:color="auto"/>
            </w:tcBorders>
            <w:shd w:val="clear" w:color="auto" w:fill="auto"/>
            <w:tcMar>
              <w:left w:w="105" w:type="dxa"/>
              <w:right w:w="105" w:type="dxa"/>
            </w:tcMar>
            <w:vAlign w:val="center"/>
          </w:tcPr>
          <w:p w:rsidR="001E0B70" w:rsidRPr="00E40DAD" w:rsidRDefault="00753C45" w:rsidP="007C5EBD">
            <w:pPr>
              <w:pStyle w:val="a3"/>
              <w:widowControl/>
              <w:spacing w:after="150" w:afterAutospacing="0" w:line="600" w:lineRule="exact"/>
              <w:jc w:val="both"/>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t>复议后起诉</w:t>
            </w:r>
          </w:p>
        </w:tc>
      </w:tr>
      <w:tr w:rsidR="001E0B70" w:rsidRPr="00E40DAD" w:rsidTr="00E40DAD">
        <w:trPr>
          <w:jc w:val="center"/>
        </w:trPr>
        <w:tc>
          <w:tcPr>
            <w:tcW w:w="555"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E40DAD" w:rsidRDefault="00753C45" w:rsidP="007C5EBD">
            <w:pPr>
              <w:pStyle w:val="a3"/>
              <w:widowControl/>
              <w:spacing w:after="150" w:afterAutospacing="0" w:line="600" w:lineRule="exact"/>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t>结果维</w:t>
            </w:r>
            <w:r w:rsidRPr="00E40DAD">
              <w:rPr>
                <w:rFonts w:ascii="仿宋_GB2312" w:eastAsia="仿宋_GB2312" w:hAnsi="仿宋" w:cs="微软雅黑" w:hint="eastAsia"/>
                <w:color w:val="000000" w:themeColor="text1"/>
                <w:sz w:val="28"/>
                <w:szCs w:val="28"/>
              </w:rPr>
              <w:lastRenderedPageBreak/>
              <w:t>持</w:t>
            </w:r>
          </w:p>
        </w:tc>
        <w:tc>
          <w:tcPr>
            <w:tcW w:w="55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E40DAD" w:rsidRDefault="00753C45" w:rsidP="007C5EBD">
            <w:pPr>
              <w:pStyle w:val="a3"/>
              <w:widowControl/>
              <w:spacing w:after="150" w:afterAutospacing="0" w:line="600" w:lineRule="exact"/>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lastRenderedPageBreak/>
              <w:t>结果纠</w:t>
            </w:r>
            <w:r w:rsidRPr="00E40DAD">
              <w:rPr>
                <w:rFonts w:ascii="仿宋_GB2312" w:eastAsia="仿宋_GB2312" w:hAnsi="仿宋" w:cs="微软雅黑" w:hint="eastAsia"/>
                <w:color w:val="000000" w:themeColor="text1"/>
                <w:sz w:val="28"/>
                <w:szCs w:val="28"/>
              </w:rPr>
              <w:lastRenderedPageBreak/>
              <w:t>正</w:t>
            </w:r>
          </w:p>
        </w:tc>
        <w:tc>
          <w:tcPr>
            <w:tcW w:w="55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E40DAD" w:rsidRDefault="00753C45" w:rsidP="007C5EBD">
            <w:pPr>
              <w:pStyle w:val="a3"/>
              <w:widowControl/>
              <w:spacing w:after="150" w:afterAutospacing="0" w:line="600" w:lineRule="exact"/>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lastRenderedPageBreak/>
              <w:t>其他结</w:t>
            </w:r>
            <w:r w:rsidRPr="00E40DAD">
              <w:rPr>
                <w:rFonts w:ascii="仿宋_GB2312" w:eastAsia="仿宋_GB2312" w:hAnsi="仿宋" w:cs="微软雅黑" w:hint="eastAsia"/>
                <w:color w:val="000000" w:themeColor="text1"/>
                <w:sz w:val="28"/>
                <w:szCs w:val="28"/>
              </w:rPr>
              <w:lastRenderedPageBreak/>
              <w:t>果</w:t>
            </w:r>
          </w:p>
        </w:tc>
        <w:tc>
          <w:tcPr>
            <w:tcW w:w="55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E40DAD" w:rsidRDefault="00753C45" w:rsidP="007C5EBD">
            <w:pPr>
              <w:pStyle w:val="a3"/>
              <w:widowControl/>
              <w:spacing w:after="150" w:afterAutospacing="0" w:line="600" w:lineRule="exact"/>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lastRenderedPageBreak/>
              <w:t>尚未审</w:t>
            </w:r>
            <w:r w:rsidRPr="00E40DAD">
              <w:rPr>
                <w:rFonts w:ascii="仿宋_GB2312" w:eastAsia="仿宋_GB2312" w:hAnsi="仿宋" w:cs="微软雅黑" w:hint="eastAsia"/>
                <w:color w:val="000000" w:themeColor="text1"/>
                <w:sz w:val="28"/>
                <w:szCs w:val="28"/>
              </w:rPr>
              <w:lastRenderedPageBreak/>
              <w:t>结</w:t>
            </w:r>
          </w:p>
        </w:tc>
        <w:tc>
          <w:tcPr>
            <w:tcW w:w="55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E40DAD" w:rsidRDefault="00753C45" w:rsidP="007C5EBD">
            <w:pPr>
              <w:pStyle w:val="a3"/>
              <w:widowControl/>
              <w:spacing w:after="150" w:afterAutospacing="0" w:line="600" w:lineRule="exact"/>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lastRenderedPageBreak/>
              <w:t>总计</w:t>
            </w:r>
          </w:p>
        </w:tc>
        <w:tc>
          <w:tcPr>
            <w:tcW w:w="555" w:type="dxa"/>
            <w:tcBorders>
              <w:top w:val="single" w:sz="4" w:space="0" w:color="auto"/>
              <w:left w:val="nil"/>
              <w:bottom w:val="single" w:sz="6" w:space="0" w:color="auto"/>
              <w:right w:val="single" w:sz="6" w:space="0" w:color="auto"/>
            </w:tcBorders>
            <w:shd w:val="clear" w:color="auto" w:fill="auto"/>
            <w:tcMar>
              <w:left w:w="105" w:type="dxa"/>
              <w:right w:w="105" w:type="dxa"/>
            </w:tcMar>
            <w:vAlign w:val="center"/>
          </w:tcPr>
          <w:p w:rsidR="001E0B70" w:rsidRPr="00E40DAD" w:rsidRDefault="00753C45" w:rsidP="007C5EBD">
            <w:pPr>
              <w:pStyle w:val="a3"/>
              <w:widowControl/>
              <w:spacing w:after="150" w:afterAutospacing="0" w:line="600" w:lineRule="exact"/>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t>结果维</w:t>
            </w:r>
            <w:r w:rsidRPr="00E40DAD">
              <w:rPr>
                <w:rFonts w:ascii="仿宋_GB2312" w:eastAsia="仿宋_GB2312" w:hAnsi="仿宋" w:cs="微软雅黑" w:hint="eastAsia"/>
                <w:color w:val="000000" w:themeColor="text1"/>
                <w:sz w:val="28"/>
                <w:szCs w:val="28"/>
              </w:rPr>
              <w:lastRenderedPageBreak/>
              <w:t>持</w:t>
            </w:r>
          </w:p>
        </w:tc>
        <w:tc>
          <w:tcPr>
            <w:tcW w:w="555" w:type="dxa"/>
            <w:tcBorders>
              <w:top w:val="single" w:sz="4" w:space="0" w:color="auto"/>
              <w:left w:val="nil"/>
              <w:bottom w:val="single" w:sz="6" w:space="0" w:color="auto"/>
              <w:right w:val="single" w:sz="6" w:space="0" w:color="auto"/>
            </w:tcBorders>
            <w:shd w:val="clear" w:color="auto" w:fill="auto"/>
            <w:tcMar>
              <w:left w:w="105" w:type="dxa"/>
              <w:right w:w="105" w:type="dxa"/>
            </w:tcMar>
            <w:vAlign w:val="center"/>
          </w:tcPr>
          <w:p w:rsidR="001E0B70" w:rsidRPr="00E40DAD" w:rsidRDefault="00753C45" w:rsidP="007C5EBD">
            <w:pPr>
              <w:pStyle w:val="a3"/>
              <w:widowControl/>
              <w:spacing w:after="150" w:afterAutospacing="0" w:line="600" w:lineRule="exact"/>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lastRenderedPageBreak/>
              <w:t>结果纠</w:t>
            </w:r>
            <w:r w:rsidRPr="00E40DAD">
              <w:rPr>
                <w:rFonts w:ascii="仿宋_GB2312" w:eastAsia="仿宋_GB2312" w:hAnsi="仿宋" w:cs="微软雅黑" w:hint="eastAsia"/>
                <w:color w:val="000000" w:themeColor="text1"/>
                <w:sz w:val="28"/>
                <w:szCs w:val="28"/>
              </w:rPr>
              <w:lastRenderedPageBreak/>
              <w:t>正</w:t>
            </w:r>
          </w:p>
        </w:tc>
        <w:tc>
          <w:tcPr>
            <w:tcW w:w="555" w:type="dxa"/>
            <w:tcBorders>
              <w:top w:val="single" w:sz="4" w:space="0" w:color="auto"/>
              <w:left w:val="nil"/>
              <w:bottom w:val="single" w:sz="6" w:space="0" w:color="auto"/>
              <w:right w:val="single" w:sz="6" w:space="0" w:color="auto"/>
            </w:tcBorders>
            <w:shd w:val="clear" w:color="auto" w:fill="auto"/>
            <w:tcMar>
              <w:left w:w="105" w:type="dxa"/>
              <w:right w:w="105" w:type="dxa"/>
            </w:tcMar>
            <w:vAlign w:val="center"/>
          </w:tcPr>
          <w:p w:rsidR="001E0B70" w:rsidRPr="00E40DAD" w:rsidRDefault="00753C45" w:rsidP="007C5EBD">
            <w:pPr>
              <w:pStyle w:val="a3"/>
              <w:widowControl/>
              <w:spacing w:after="150" w:afterAutospacing="0" w:line="600" w:lineRule="exact"/>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lastRenderedPageBreak/>
              <w:t>其他结</w:t>
            </w:r>
            <w:r w:rsidRPr="00E40DAD">
              <w:rPr>
                <w:rFonts w:ascii="仿宋_GB2312" w:eastAsia="仿宋_GB2312" w:hAnsi="仿宋" w:cs="微软雅黑" w:hint="eastAsia"/>
                <w:color w:val="000000" w:themeColor="text1"/>
                <w:sz w:val="28"/>
                <w:szCs w:val="28"/>
              </w:rPr>
              <w:lastRenderedPageBreak/>
              <w:t>果</w:t>
            </w:r>
          </w:p>
        </w:tc>
        <w:tc>
          <w:tcPr>
            <w:tcW w:w="555" w:type="dxa"/>
            <w:tcBorders>
              <w:top w:val="single" w:sz="4" w:space="0" w:color="auto"/>
              <w:left w:val="nil"/>
              <w:bottom w:val="single" w:sz="6" w:space="0" w:color="auto"/>
              <w:right w:val="single" w:sz="6" w:space="0" w:color="auto"/>
            </w:tcBorders>
            <w:shd w:val="clear" w:color="auto" w:fill="auto"/>
            <w:tcMar>
              <w:left w:w="105" w:type="dxa"/>
              <w:right w:w="105" w:type="dxa"/>
            </w:tcMar>
            <w:vAlign w:val="center"/>
          </w:tcPr>
          <w:p w:rsidR="001E0B70" w:rsidRPr="00E40DAD" w:rsidRDefault="00753C45" w:rsidP="007C5EBD">
            <w:pPr>
              <w:pStyle w:val="a3"/>
              <w:widowControl/>
              <w:spacing w:after="150" w:afterAutospacing="0" w:line="600" w:lineRule="exact"/>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lastRenderedPageBreak/>
              <w:t>尚未审</w:t>
            </w:r>
            <w:r w:rsidRPr="00E40DAD">
              <w:rPr>
                <w:rFonts w:ascii="仿宋_GB2312" w:eastAsia="仿宋_GB2312" w:hAnsi="仿宋" w:cs="微软雅黑" w:hint="eastAsia"/>
                <w:color w:val="000000" w:themeColor="text1"/>
                <w:sz w:val="28"/>
                <w:szCs w:val="28"/>
              </w:rPr>
              <w:lastRenderedPageBreak/>
              <w:t>结</w:t>
            </w:r>
          </w:p>
        </w:tc>
        <w:tc>
          <w:tcPr>
            <w:tcW w:w="555" w:type="dxa"/>
            <w:tcBorders>
              <w:top w:val="single" w:sz="4" w:space="0" w:color="auto"/>
              <w:left w:val="nil"/>
              <w:bottom w:val="single" w:sz="6" w:space="0" w:color="auto"/>
              <w:right w:val="single" w:sz="6" w:space="0" w:color="auto"/>
            </w:tcBorders>
            <w:shd w:val="clear" w:color="auto" w:fill="auto"/>
            <w:tcMar>
              <w:left w:w="105" w:type="dxa"/>
              <w:right w:w="105" w:type="dxa"/>
            </w:tcMar>
            <w:vAlign w:val="center"/>
          </w:tcPr>
          <w:p w:rsidR="001E0B70" w:rsidRPr="00E40DAD" w:rsidRDefault="00753C45" w:rsidP="007C5EBD">
            <w:pPr>
              <w:pStyle w:val="a3"/>
              <w:widowControl/>
              <w:spacing w:after="150" w:afterAutospacing="0" w:line="600" w:lineRule="exact"/>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lastRenderedPageBreak/>
              <w:t>总计</w:t>
            </w:r>
          </w:p>
        </w:tc>
        <w:tc>
          <w:tcPr>
            <w:tcW w:w="555" w:type="dxa"/>
            <w:tcBorders>
              <w:top w:val="single" w:sz="4" w:space="0" w:color="auto"/>
              <w:left w:val="nil"/>
              <w:bottom w:val="single" w:sz="6" w:space="0" w:color="auto"/>
              <w:right w:val="single" w:sz="6" w:space="0" w:color="auto"/>
            </w:tcBorders>
            <w:shd w:val="clear" w:color="auto" w:fill="auto"/>
            <w:tcMar>
              <w:left w:w="105" w:type="dxa"/>
              <w:right w:w="105" w:type="dxa"/>
            </w:tcMar>
            <w:vAlign w:val="center"/>
          </w:tcPr>
          <w:p w:rsidR="001E0B70" w:rsidRPr="00E40DAD" w:rsidRDefault="00753C45" w:rsidP="007C5EBD">
            <w:pPr>
              <w:pStyle w:val="a3"/>
              <w:widowControl/>
              <w:spacing w:after="150" w:afterAutospacing="0" w:line="600" w:lineRule="exact"/>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t>结果维</w:t>
            </w:r>
            <w:r w:rsidRPr="00E40DAD">
              <w:rPr>
                <w:rFonts w:ascii="仿宋_GB2312" w:eastAsia="仿宋_GB2312" w:hAnsi="仿宋" w:cs="微软雅黑" w:hint="eastAsia"/>
                <w:color w:val="000000" w:themeColor="text1"/>
                <w:sz w:val="28"/>
                <w:szCs w:val="28"/>
              </w:rPr>
              <w:lastRenderedPageBreak/>
              <w:t>持</w:t>
            </w:r>
          </w:p>
        </w:tc>
        <w:tc>
          <w:tcPr>
            <w:tcW w:w="555" w:type="dxa"/>
            <w:tcBorders>
              <w:top w:val="single" w:sz="4" w:space="0" w:color="auto"/>
              <w:left w:val="nil"/>
              <w:bottom w:val="single" w:sz="6" w:space="0" w:color="auto"/>
              <w:right w:val="single" w:sz="6" w:space="0" w:color="auto"/>
            </w:tcBorders>
            <w:shd w:val="clear" w:color="auto" w:fill="auto"/>
            <w:tcMar>
              <w:left w:w="105" w:type="dxa"/>
              <w:right w:w="105" w:type="dxa"/>
            </w:tcMar>
            <w:vAlign w:val="center"/>
          </w:tcPr>
          <w:p w:rsidR="001E0B70" w:rsidRPr="00E40DAD" w:rsidRDefault="00753C45" w:rsidP="007C5EBD">
            <w:pPr>
              <w:pStyle w:val="a3"/>
              <w:widowControl/>
              <w:spacing w:after="150" w:afterAutospacing="0" w:line="600" w:lineRule="exact"/>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lastRenderedPageBreak/>
              <w:t>结果纠</w:t>
            </w:r>
            <w:r w:rsidRPr="00E40DAD">
              <w:rPr>
                <w:rFonts w:ascii="仿宋_GB2312" w:eastAsia="仿宋_GB2312" w:hAnsi="仿宋" w:cs="微软雅黑" w:hint="eastAsia"/>
                <w:color w:val="000000" w:themeColor="text1"/>
                <w:sz w:val="28"/>
                <w:szCs w:val="28"/>
              </w:rPr>
              <w:lastRenderedPageBreak/>
              <w:t>正</w:t>
            </w:r>
          </w:p>
        </w:tc>
        <w:tc>
          <w:tcPr>
            <w:tcW w:w="555" w:type="dxa"/>
            <w:tcBorders>
              <w:top w:val="single" w:sz="4" w:space="0" w:color="auto"/>
              <w:left w:val="nil"/>
              <w:bottom w:val="single" w:sz="6" w:space="0" w:color="auto"/>
              <w:right w:val="single" w:sz="6" w:space="0" w:color="auto"/>
            </w:tcBorders>
            <w:shd w:val="clear" w:color="auto" w:fill="auto"/>
            <w:tcMar>
              <w:left w:w="105" w:type="dxa"/>
              <w:right w:w="105" w:type="dxa"/>
            </w:tcMar>
            <w:vAlign w:val="center"/>
          </w:tcPr>
          <w:p w:rsidR="001E0B70" w:rsidRPr="00E40DAD" w:rsidRDefault="00753C45" w:rsidP="007C5EBD">
            <w:pPr>
              <w:pStyle w:val="a3"/>
              <w:widowControl/>
              <w:spacing w:after="150" w:afterAutospacing="0" w:line="600" w:lineRule="exact"/>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lastRenderedPageBreak/>
              <w:t>其他结</w:t>
            </w:r>
            <w:r w:rsidRPr="00E40DAD">
              <w:rPr>
                <w:rFonts w:ascii="仿宋_GB2312" w:eastAsia="仿宋_GB2312" w:hAnsi="仿宋" w:cs="微软雅黑" w:hint="eastAsia"/>
                <w:color w:val="000000" w:themeColor="text1"/>
                <w:sz w:val="28"/>
                <w:szCs w:val="28"/>
              </w:rPr>
              <w:lastRenderedPageBreak/>
              <w:t>果</w:t>
            </w:r>
          </w:p>
        </w:tc>
        <w:tc>
          <w:tcPr>
            <w:tcW w:w="555" w:type="dxa"/>
            <w:tcBorders>
              <w:top w:val="single" w:sz="4" w:space="0" w:color="auto"/>
              <w:left w:val="nil"/>
              <w:bottom w:val="single" w:sz="6" w:space="0" w:color="auto"/>
              <w:right w:val="single" w:sz="6" w:space="0" w:color="auto"/>
            </w:tcBorders>
            <w:shd w:val="clear" w:color="auto" w:fill="auto"/>
            <w:tcMar>
              <w:left w:w="105" w:type="dxa"/>
              <w:right w:w="105" w:type="dxa"/>
            </w:tcMar>
            <w:vAlign w:val="center"/>
          </w:tcPr>
          <w:p w:rsidR="001E0B70" w:rsidRPr="00E40DAD" w:rsidRDefault="00753C45" w:rsidP="007C5EBD">
            <w:pPr>
              <w:pStyle w:val="a3"/>
              <w:widowControl/>
              <w:spacing w:after="150" w:afterAutospacing="0" w:line="600" w:lineRule="exact"/>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lastRenderedPageBreak/>
              <w:t>尚未审</w:t>
            </w:r>
            <w:r w:rsidRPr="00E40DAD">
              <w:rPr>
                <w:rFonts w:ascii="仿宋_GB2312" w:eastAsia="仿宋_GB2312" w:hAnsi="仿宋" w:cs="微软雅黑" w:hint="eastAsia"/>
                <w:color w:val="000000" w:themeColor="text1"/>
                <w:sz w:val="28"/>
                <w:szCs w:val="28"/>
              </w:rPr>
              <w:lastRenderedPageBreak/>
              <w:t>结</w:t>
            </w:r>
          </w:p>
        </w:tc>
        <w:tc>
          <w:tcPr>
            <w:tcW w:w="555" w:type="dxa"/>
            <w:tcBorders>
              <w:top w:val="single" w:sz="4" w:space="0" w:color="auto"/>
              <w:left w:val="nil"/>
              <w:bottom w:val="single" w:sz="6" w:space="0" w:color="auto"/>
              <w:right w:val="single" w:sz="6" w:space="0" w:color="auto"/>
            </w:tcBorders>
            <w:shd w:val="clear" w:color="auto" w:fill="auto"/>
            <w:tcMar>
              <w:left w:w="105" w:type="dxa"/>
              <w:right w:w="105" w:type="dxa"/>
            </w:tcMar>
            <w:vAlign w:val="center"/>
          </w:tcPr>
          <w:p w:rsidR="001E0B70" w:rsidRPr="00E40DAD" w:rsidRDefault="00753C45" w:rsidP="007C5EBD">
            <w:pPr>
              <w:pStyle w:val="a3"/>
              <w:widowControl/>
              <w:spacing w:after="150" w:afterAutospacing="0" w:line="600" w:lineRule="exact"/>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lastRenderedPageBreak/>
              <w:t>总计</w:t>
            </w:r>
          </w:p>
        </w:tc>
      </w:tr>
      <w:tr w:rsidR="001E0B70" w:rsidRPr="00E40DAD" w:rsidTr="00E40DAD">
        <w:trPr>
          <w:trHeight w:val="825"/>
          <w:jc w:val="center"/>
        </w:trPr>
        <w:tc>
          <w:tcPr>
            <w:tcW w:w="555" w:type="dxa"/>
            <w:tcBorders>
              <w:top w:val="nil"/>
              <w:left w:val="single" w:sz="6" w:space="0" w:color="auto"/>
              <w:bottom w:val="single" w:sz="6" w:space="0" w:color="auto"/>
              <w:right w:val="single" w:sz="6" w:space="0" w:color="auto"/>
            </w:tcBorders>
            <w:shd w:val="clear" w:color="auto" w:fill="auto"/>
            <w:tcMar>
              <w:left w:w="105" w:type="dxa"/>
              <w:right w:w="105" w:type="dxa"/>
            </w:tcMar>
            <w:vAlign w:val="center"/>
          </w:tcPr>
          <w:p w:rsidR="001E0B70" w:rsidRPr="00E40DAD"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lastRenderedPageBreak/>
              <w:t>0</w:t>
            </w:r>
          </w:p>
        </w:tc>
        <w:tc>
          <w:tcPr>
            <w:tcW w:w="55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E40DAD"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t>0</w:t>
            </w:r>
          </w:p>
        </w:tc>
        <w:tc>
          <w:tcPr>
            <w:tcW w:w="55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E40DAD"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t>0</w:t>
            </w:r>
          </w:p>
        </w:tc>
        <w:tc>
          <w:tcPr>
            <w:tcW w:w="55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E40DAD"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t>0</w:t>
            </w:r>
          </w:p>
        </w:tc>
        <w:tc>
          <w:tcPr>
            <w:tcW w:w="55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E40DAD"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t>0</w:t>
            </w:r>
          </w:p>
        </w:tc>
        <w:tc>
          <w:tcPr>
            <w:tcW w:w="55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E40DAD"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t>0</w:t>
            </w:r>
          </w:p>
        </w:tc>
        <w:tc>
          <w:tcPr>
            <w:tcW w:w="55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E40DAD"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t>0</w:t>
            </w:r>
          </w:p>
        </w:tc>
        <w:tc>
          <w:tcPr>
            <w:tcW w:w="55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E40DAD"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t>0</w:t>
            </w:r>
          </w:p>
        </w:tc>
        <w:tc>
          <w:tcPr>
            <w:tcW w:w="55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E40DAD"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t>0</w:t>
            </w:r>
          </w:p>
        </w:tc>
        <w:tc>
          <w:tcPr>
            <w:tcW w:w="55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E40DAD"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t>0</w:t>
            </w:r>
          </w:p>
        </w:tc>
        <w:tc>
          <w:tcPr>
            <w:tcW w:w="55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E40DAD"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t>0</w:t>
            </w:r>
          </w:p>
        </w:tc>
        <w:tc>
          <w:tcPr>
            <w:tcW w:w="55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E40DAD"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t>0</w:t>
            </w:r>
          </w:p>
        </w:tc>
        <w:tc>
          <w:tcPr>
            <w:tcW w:w="55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E40DAD"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t>0</w:t>
            </w:r>
          </w:p>
        </w:tc>
        <w:tc>
          <w:tcPr>
            <w:tcW w:w="55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E40DAD"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t>0</w:t>
            </w:r>
          </w:p>
        </w:tc>
        <w:tc>
          <w:tcPr>
            <w:tcW w:w="555" w:type="dxa"/>
            <w:tcBorders>
              <w:top w:val="nil"/>
              <w:left w:val="nil"/>
              <w:bottom w:val="single" w:sz="6" w:space="0" w:color="auto"/>
              <w:right w:val="single" w:sz="6" w:space="0" w:color="auto"/>
            </w:tcBorders>
            <w:shd w:val="clear" w:color="auto" w:fill="auto"/>
            <w:tcMar>
              <w:left w:w="105" w:type="dxa"/>
              <w:right w:w="105" w:type="dxa"/>
            </w:tcMar>
            <w:vAlign w:val="center"/>
          </w:tcPr>
          <w:p w:rsidR="001E0B70" w:rsidRPr="00E40DAD" w:rsidRDefault="00753C45" w:rsidP="007C5EBD">
            <w:pPr>
              <w:pStyle w:val="a3"/>
              <w:widowControl/>
              <w:spacing w:after="150" w:afterAutospacing="0" w:line="600" w:lineRule="exact"/>
              <w:jc w:val="center"/>
              <w:rPr>
                <w:rFonts w:ascii="仿宋_GB2312" w:eastAsia="仿宋_GB2312" w:hAnsi="仿宋"/>
                <w:color w:val="000000" w:themeColor="text1"/>
                <w:sz w:val="28"/>
                <w:szCs w:val="28"/>
              </w:rPr>
            </w:pPr>
            <w:r w:rsidRPr="00E40DAD">
              <w:rPr>
                <w:rFonts w:ascii="仿宋_GB2312" w:eastAsia="仿宋_GB2312" w:hAnsi="仿宋" w:cs="微软雅黑" w:hint="eastAsia"/>
                <w:color w:val="000000" w:themeColor="text1"/>
                <w:sz w:val="28"/>
                <w:szCs w:val="28"/>
              </w:rPr>
              <w:t>0</w:t>
            </w:r>
          </w:p>
        </w:tc>
      </w:tr>
    </w:tbl>
    <w:p w:rsidR="001E0B70" w:rsidRPr="00E40DAD" w:rsidRDefault="00753C45" w:rsidP="00CD7B85">
      <w:pPr>
        <w:pStyle w:val="a3"/>
        <w:widowControl/>
        <w:spacing w:beforeAutospacing="0" w:after="150" w:afterAutospacing="0" w:line="600" w:lineRule="exact"/>
        <w:ind w:firstLineChars="200" w:firstLine="560"/>
        <w:rPr>
          <w:rFonts w:ascii="黑体" w:eastAsia="黑体" w:hAnsi="黑体"/>
          <w:b/>
          <w:color w:val="000000" w:themeColor="text1"/>
          <w:sz w:val="28"/>
          <w:szCs w:val="28"/>
        </w:rPr>
      </w:pPr>
      <w:r w:rsidRPr="00E40DAD">
        <w:rPr>
          <w:rStyle w:val="a4"/>
          <w:rFonts w:ascii="黑体" w:eastAsia="黑体" w:hAnsi="黑体" w:cs="微软雅黑" w:hint="eastAsia"/>
          <w:b w:val="0"/>
          <w:color w:val="000000" w:themeColor="text1"/>
          <w:sz w:val="28"/>
          <w:szCs w:val="28"/>
        </w:rPr>
        <w:t>五、存在的主要问题及改进情况</w:t>
      </w:r>
    </w:p>
    <w:p w:rsidR="001E0B70" w:rsidRPr="00A32C13" w:rsidRDefault="00753C45" w:rsidP="007C5EBD">
      <w:pPr>
        <w:pStyle w:val="a3"/>
        <w:widowControl/>
        <w:spacing w:beforeAutospacing="0" w:after="150" w:afterAutospacing="0" w:line="600" w:lineRule="exact"/>
        <w:ind w:firstLine="420"/>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（一）存在问题</w:t>
      </w:r>
    </w:p>
    <w:p w:rsidR="001E0B70" w:rsidRPr="00A32C13" w:rsidRDefault="00753C45" w:rsidP="00CD7B85">
      <w:pPr>
        <w:pStyle w:val="a3"/>
        <w:widowControl/>
        <w:spacing w:beforeAutospacing="0" w:after="150" w:afterAutospacing="0" w:line="600" w:lineRule="exact"/>
        <w:ind w:firstLineChars="200" w:firstLine="560"/>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2020年，国家税务总局余姚市税务局政府信息公开工作稳步有序推进，虽取得了良好成效，但还存在一定不足，主要表现在以下三个方面：</w:t>
      </w:r>
    </w:p>
    <w:p w:rsidR="001E0B70" w:rsidRPr="00A32C13" w:rsidRDefault="00753C45" w:rsidP="00CD7B85">
      <w:pPr>
        <w:pStyle w:val="a3"/>
        <w:widowControl/>
        <w:spacing w:beforeAutospacing="0" w:after="150" w:afterAutospacing="0" w:line="600" w:lineRule="exact"/>
        <w:ind w:firstLineChars="200" w:firstLine="560"/>
        <w:rPr>
          <w:rFonts w:ascii="仿宋_GB2312" w:eastAsia="仿宋_GB2312" w:hAnsi="仿宋" w:cs="微软雅黑"/>
          <w:color w:val="000000" w:themeColor="text1"/>
          <w:sz w:val="28"/>
          <w:szCs w:val="28"/>
        </w:rPr>
      </w:pPr>
      <w:r w:rsidRPr="00A32C13">
        <w:rPr>
          <w:rFonts w:ascii="仿宋_GB2312" w:eastAsia="仿宋_GB2312" w:hAnsi="仿宋" w:cs="微软雅黑" w:hint="eastAsia"/>
          <w:color w:val="000000" w:themeColor="text1"/>
          <w:sz w:val="28"/>
          <w:szCs w:val="28"/>
        </w:rPr>
        <w:t>1.队伍专业化程度不足，工作技能有待提升。社会公众对政府信息透明度的需求逐年上升，但基层税务机关人力物力相对缺乏，从事政府信息公开的工作人员基本是兼职，专业技能和工作质效无法</w:t>
      </w:r>
      <w:r w:rsidR="00274824" w:rsidRPr="00A32C13">
        <w:rPr>
          <w:rFonts w:ascii="仿宋_GB2312" w:eastAsia="仿宋_GB2312" w:hAnsi="仿宋" w:cs="微软雅黑" w:hint="eastAsia"/>
          <w:color w:val="000000" w:themeColor="text1"/>
          <w:sz w:val="28"/>
          <w:szCs w:val="28"/>
        </w:rPr>
        <w:t>很好</w:t>
      </w:r>
      <w:r w:rsidRPr="00A32C13">
        <w:rPr>
          <w:rFonts w:ascii="仿宋_GB2312" w:eastAsia="仿宋_GB2312" w:hAnsi="仿宋" w:cs="微软雅黑" w:hint="eastAsia"/>
          <w:color w:val="000000" w:themeColor="text1"/>
          <w:sz w:val="28"/>
          <w:szCs w:val="28"/>
        </w:rPr>
        <w:t>满足日益提高的工作要求。</w:t>
      </w:r>
    </w:p>
    <w:p w:rsidR="001E0B70" w:rsidRPr="00A32C13" w:rsidRDefault="00753C45" w:rsidP="00CD7B85">
      <w:pPr>
        <w:pStyle w:val="a3"/>
        <w:widowControl/>
        <w:spacing w:beforeAutospacing="0" w:after="150" w:afterAutospacing="0" w:line="600" w:lineRule="exact"/>
        <w:ind w:firstLineChars="200" w:firstLine="560"/>
        <w:rPr>
          <w:rFonts w:ascii="仿宋_GB2312" w:eastAsia="仿宋_GB2312" w:hAnsi="仿宋" w:cs="微软雅黑"/>
          <w:color w:val="000000" w:themeColor="text1"/>
          <w:sz w:val="28"/>
          <w:szCs w:val="28"/>
        </w:rPr>
      </w:pPr>
      <w:r w:rsidRPr="00A32C13">
        <w:rPr>
          <w:rFonts w:ascii="仿宋_GB2312" w:eastAsia="仿宋_GB2312" w:hAnsi="仿宋" w:cs="微软雅黑" w:hint="eastAsia"/>
          <w:color w:val="000000" w:themeColor="text1"/>
          <w:sz w:val="28"/>
          <w:szCs w:val="28"/>
        </w:rPr>
        <w:t>2.公开与保密的尺度难以把握，信息公开保密审查存在一定风险。在具体的工作中难以明确职能范围内的涉密范围。信息技术的高速发展极大丰富了信息交流渠道，税收工作透明度提升同时也增加了政府信息公开工作的保密风险。</w:t>
      </w:r>
    </w:p>
    <w:p w:rsidR="001E0B70" w:rsidRPr="00A32C13" w:rsidRDefault="00753C45" w:rsidP="00CD7B85">
      <w:pPr>
        <w:pStyle w:val="a3"/>
        <w:widowControl/>
        <w:spacing w:beforeAutospacing="0" w:after="150" w:afterAutospacing="0" w:line="600" w:lineRule="exact"/>
        <w:ind w:firstLineChars="200" w:firstLine="560"/>
        <w:rPr>
          <w:rFonts w:ascii="仿宋_GB2312" w:eastAsia="仿宋_GB2312" w:hAnsi="仿宋" w:cs="微软雅黑"/>
          <w:color w:val="000000" w:themeColor="text1"/>
          <w:sz w:val="28"/>
          <w:szCs w:val="28"/>
        </w:rPr>
      </w:pPr>
      <w:r w:rsidRPr="00A32C13">
        <w:rPr>
          <w:rFonts w:ascii="仿宋_GB2312" w:eastAsia="仿宋_GB2312" w:hAnsi="仿宋" w:cs="微软雅黑" w:hint="eastAsia"/>
          <w:color w:val="000000" w:themeColor="text1"/>
          <w:sz w:val="28"/>
          <w:szCs w:val="28"/>
        </w:rPr>
        <w:t>3.信息公开及时性不够，公开内容重点突出性不足。随着机制体制的不断完善，对政务信息公开的重视性大幅提升，但信息</w:t>
      </w:r>
      <w:r w:rsidR="00274824" w:rsidRPr="00A32C13">
        <w:rPr>
          <w:rFonts w:ascii="仿宋_GB2312" w:eastAsia="仿宋_GB2312" w:hAnsi="仿宋" w:cs="微软雅黑" w:hint="eastAsia"/>
          <w:color w:val="000000" w:themeColor="text1"/>
          <w:sz w:val="28"/>
          <w:szCs w:val="28"/>
        </w:rPr>
        <w:t>的公开还是存在滞后，政府</w:t>
      </w:r>
      <w:r w:rsidRPr="00A32C13">
        <w:rPr>
          <w:rFonts w:ascii="仿宋_GB2312" w:eastAsia="仿宋_GB2312" w:hAnsi="仿宋" w:cs="微软雅黑" w:hint="eastAsia"/>
          <w:color w:val="000000" w:themeColor="text1"/>
          <w:sz w:val="28"/>
          <w:szCs w:val="28"/>
        </w:rPr>
        <w:t>信息公开质量有待提升。</w:t>
      </w:r>
    </w:p>
    <w:p w:rsidR="001E0B70" w:rsidRPr="00A32C13" w:rsidRDefault="00753C45" w:rsidP="00CD7B85">
      <w:pPr>
        <w:pStyle w:val="a3"/>
        <w:widowControl/>
        <w:spacing w:beforeAutospacing="0" w:after="150" w:afterAutospacing="0" w:line="600" w:lineRule="exact"/>
        <w:ind w:firstLineChars="200" w:firstLine="560"/>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（二）改进情况</w:t>
      </w:r>
    </w:p>
    <w:p w:rsidR="001E0B70" w:rsidRPr="00A32C13" w:rsidRDefault="00753C45" w:rsidP="00CD7B85">
      <w:pPr>
        <w:pStyle w:val="a3"/>
        <w:widowControl/>
        <w:spacing w:beforeAutospacing="0" w:after="150" w:afterAutospacing="0" w:line="600" w:lineRule="exact"/>
        <w:ind w:firstLineChars="200" w:firstLine="560"/>
        <w:rPr>
          <w:rFonts w:ascii="仿宋_GB2312" w:eastAsia="仿宋_GB2312" w:hAnsi="仿宋" w:cs="微软雅黑"/>
          <w:color w:val="000000" w:themeColor="text1"/>
          <w:sz w:val="28"/>
          <w:szCs w:val="28"/>
        </w:rPr>
      </w:pPr>
      <w:r w:rsidRPr="00A32C13">
        <w:rPr>
          <w:rFonts w:ascii="仿宋_GB2312" w:eastAsia="仿宋_GB2312" w:hAnsi="仿宋" w:cs="微软雅黑" w:hint="eastAsia"/>
          <w:color w:val="000000" w:themeColor="text1"/>
          <w:sz w:val="28"/>
          <w:szCs w:val="28"/>
        </w:rPr>
        <w:lastRenderedPageBreak/>
        <w:t>针对上述问题，国家税务总局余姚市税务局主要从以下三个方面加以改进：</w:t>
      </w:r>
    </w:p>
    <w:p w:rsidR="001E0B70" w:rsidRPr="00A32C13" w:rsidRDefault="00753C45" w:rsidP="00CD7B85">
      <w:pPr>
        <w:pStyle w:val="a3"/>
        <w:widowControl/>
        <w:spacing w:beforeAutospacing="0" w:after="150" w:afterAutospacing="0" w:line="600" w:lineRule="exact"/>
        <w:ind w:firstLineChars="200" w:firstLine="560"/>
        <w:rPr>
          <w:rFonts w:ascii="仿宋_GB2312" w:eastAsia="仿宋_GB2312" w:hAnsi="仿宋" w:cs="微软雅黑"/>
          <w:color w:val="000000" w:themeColor="text1"/>
          <w:sz w:val="28"/>
          <w:szCs w:val="28"/>
        </w:rPr>
      </w:pPr>
      <w:r w:rsidRPr="00A32C13">
        <w:rPr>
          <w:rFonts w:ascii="仿宋_GB2312" w:eastAsia="仿宋_GB2312" w:hAnsi="仿宋" w:cs="微软雅黑" w:hint="eastAsia"/>
          <w:color w:val="000000" w:themeColor="text1"/>
          <w:sz w:val="28"/>
          <w:szCs w:val="28"/>
        </w:rPr>
        <w:t>1.</w:t>
      </w:r>
      <w:r w:rsidR="00274824" w:rsidRPr="00A32C13">
        <w:rPr>
          <w:rFonts w:ascii="仿宋_GB2312" w:eastAsia="仿宋_GB2312" w:hAnsi="仿宋" w:cs="微软雅黑" w:hint="eastAsia"/>
          <w:color w:val="000000" w:themeColor="text1"/>
          <w:sz w:val="28"/>
          <w:szCs w:val="28"/>
        </w:rPr>
        <w:t>加强组织领导。</w:t>
      </w:r>
      <w:r w:rsidRPr="00A32C13">
        <w:rPr>
          <w:rFonts w:ascii="仿宋_GB2312" w:eastAsia="仿宋_GB2312" w:hAnsi="仿宋" w:cs="微软雅黑" w:hint="eastAsia"/>
          <w:color w:val="000000" w:themeColor="text1"/>
          <w:sz w:val="28"/>
          <w:szCs w:val="28"/>
        </w:rPr>
        <w:t>加强组织机构建设，完善力量配置，进一步明确职责，理清工作流程，健全政务公开制度。同时依据上级政府信息主动公开基本目录建设情况，明确重点领域公开的主体、内容、时限、方式等。严格执行保密审查制度，确保拟公开的政府信息符合保密规定。</w:t>
      </w:r>
    </w:p>
    <w:p w:rsidR="001E0B70" w:rsidRPr="00A32C13" w:rsidRDefault="00753C45" w:rsidP="00CD7B85">
      <w:pPr>
        <w:pStyle w:val="a3"/>
        <w:widowControl/>
        <w:spacing w:beforeAutospacing="0" w:after="150" w:afterAutospacing="0" w:line="600" w:lineRule="exact"/>
        <w:ind w:firstLineChars="200" w:firstLine="560"/>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2.加强业务培训。建立培训工作常态化机制，定期邀请宁波市税务局的老师组织开展政府信息公开专题培训，不断提高相关工作人员的政策把握能力、舆情研判能力、解疑释惑能力和回应引导能力。同时</w:t>
      </w:r>
      <w:r w:rsidR="00274824" w:rsidRPr="00A32C13">
        <w:rPr>
          <w:rFonts w:ascii="仿宋_GB2312" w:eastAsia="仿宋_GB2312" w:hAnsi="仿宋" w:cs="微软雅黑" w:hint="eastAsia"/>
          <w:color w:val="000000" w:themeColor="text1"/>
          <w:sz w:val="28"/>
          <w:szCs w:val="28"/>
        </w:rPr>
        <w:t>在各层次干部培训中设置相关内容，增强其</w:t>
      </w:r>
      <w:r w:rsidRPr="00A32C13">
        <w:rPr>
          <w:rFonts w:ascii="仿宋_GB2312" w:eastAsia="仿宋_GB2312" w:hAnsi="仿宋" w:cs="微软雅黑" w:hint="eastAsia"/>
          <w:color w:val="000000" w:themeColor="text1"/>
          <w:sz w:val="28"/>
          <w:szCs w:val="28"/>
        </w:rPr>
        <w:t>政府信息公开的规范意识。</w:t>
      </w:r>
    </w:p>
    <w:p w:rsidR="001E0B70" w:rsidRPr="00A32C13" w:rsidRDefault="00753C45" w:rsidP="00CD7B85">
      <w:pPr>
        <w:pStyle w:val="a3"/>
        <w:widowControl/>
        <w:spacing w:beforeAutospacing="0" w:after="150" w:afterAutospacing="0" w:line="600" w:lineRule="exact"/>
        <w:ind w:firstLineChars="200" w:firstLine="560"/>
        <w:rPr>
          <w:rFonts w:ascii="仿宋_GB2312" w:eastAsia="仿宋_GB2312" w:hAnsi="仿宋" w:cs="微软雅黑"/>
          <w:color w:val="000000" w:themeColor="text1"/>
          <w:sz w:val="28"/>
          <w:szCs w:val="28"/>
        </w:rPr>
      </w:pPr>
      <w:r w:rsidRPr="00A32C13">
        <w:rPr>
          <w:rFonts w:ascii="仿宋_GB2312" w:eastAsia="仿宋_GB2312" w:hAnsi="仿宋" w:cs="微软雅黑" w:hint="eastAsia"/>
          <w:color w:val="000000" w:themeColor="text1"/>
          <w:sz w:val="28"/>
          <w:szCs w:val="28"/>
        </w:rPr>
        <w:t>3.</w:t>
      </w:r>
      <w:r w:rsidR="00274824" w:rsidRPr="00A32C13">
        <w:rPr>
          <w:rFonts w:ascii="仿宋_GB2312" w:eastAsia="仿宋_GB2312" w:hAnsi="仿宋" w:cs="微软雅黑" w:hint="eastAsia"/>
          <w:color w:val="000000" w:themeColor="text1"/>
          <w:sz w:val="28"/>
          <w:szCs w:val="28"/>
        </w:rPr>
        <w:t>提高信息化管理水平。做好垂直条线</w:t>
      </w:r>
      <w:r w:rsidRPr="00A32C13">
        <w:rPr>
          <w:rFonts w:ascii="仿宋_GB2312" w:eastAsia="仿宋_GB2312" w:hAnsi="仿宋" w:cs="微软雅黑" w:hint="eastAsia"/>
          <w:color w:val="000000" w:themeColor="text1"/>
          <w:sz w:val="28"/>
          <w:szCs w:val="28"/>
        </w:rPr>
        <w:t>门户网站</w:t>
      </w:r>
      <w:r w:rsidR="00274824" w:rsidRPr="00A32C13">
        <w:rPr>
          <w:rFonts w:ascii="仿宋_GB2312" w:eastAsia="仿宋_GB2312" w:hAnsi="仿宋" w:cs="微软雅黑" w:hint="eastAsia"/>
          <w:color w:val="000000" w:themeColor="text1"/>
          <w:sz w:val="28"/>
          <w:szCs w:val="28"/>
        </w:rPr>
        <w:t>和水平条线政府信息公开网</w:t>
      </w:r>
      <w:bookmarkStart w:id="0" w:name="_GoBack"/>
      <w:bookmarkEnd w:id="0"/>
      <w:r w:rsidRPr="00A32C13">
        <w:rPr>
          <w:rFonts w:ascii="仿宋_GB2312" w:eastAsia="仿宋_GB2312" w:hAnsi="仿宋" w:cs="微软雅黑" w:hint="eastAsia"/>
          <w:color w:val="000000" w:themeColor="text1"/>
          <w:sz w:val="28"/>
          <w:szCs w:val="28"/>
        </w:rPr>
        <w:t>的管理，提高信息共享度，扩大信息发布的受众面和到达率，及时回应社会关切。积极参与余姚市政府数据共享建设，制定税收数据开放目录，推动涉及民生保障、公共服务和市场监管等领域的税收数据向社会有序开放。</w:t>
      </w:r>
    </w:p>
    <w:p w:rsidR="001E0B70" w:rsidRPr="00E40DAD" w:rsidRDefault="00753C45" w:rsidP="00CD7B85">
      <w:pPr>
        <w:pStyle w:val="a3"/>
        <w:widowControl/>
        <w:spacing w:beforeAutospacing="0" w:after="150" w:afterAutospacing="0" w:line="600" w:lineRule="exact"/>
        <w:ind w:firstLineChars="200" w:firstLine="560"/>
        <w:rPr>
          <w:rFonts w:ascii="黑体" w:eastAsia="黑体" w:hAnsi="黑体"/>
          <w:b/>
          <w:color w:val="000000" w:themeColor="text1"/>
          <w:sz w:val="28"/>
          <w:szCs w:val="28"/>
        </w:rPr>
      </w:pPr>
      <w:r w:rsidRPr="00E40DAD">
        <w:rPr>
          <w:rStyle w:val="a4"/>
          <w:rFonts w:ascii="黑体" w:eastAsia="黑体" w:hAnsi="黑体" w:cs="微软雅黑" w:hint="eastAsia"/>
          <w:b w:val="0"/>
          <w:color w:val="000000" w:themeColor="text1"/>
          <w:sz w:val="28"/>
          <w:szCs w:val="28"/>
        </w:rPr>
        <w:t>六、其他需要报告的事项</w:t>
      </w:r>
    </w:p>
    <w:p w:rsidR="001E0B70" w:rsidRPr="00A32C13" w:rsidRDefault="00753C45" w:rsidP="00CD7B85">
      <w:pPr>
        <w:pStyle w:val="a3"/>
        <w:widowControl/>
        <w:spacing w:beforeAutospacing="0" w:after="150" w:afterAutospacing="0" w:line="600" w:lineRule="exact"/>
        <w:ind w:firstLineChars="200" w:firstLine="560"/>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2020年，国家税务总局余姚市税务局政府信息公开工作无其他需要报告的事项。</w:t>
      </w:r>
    </w:p>
    <w:p w:rsidR="001E0B70" w:rsidRPr="00A32C13" w:rsidRDefault="001E0B70" w:rsidP="007C5EBD">
      <w:pPr>
        <w:pStyle w:val="a3"/>
        <w:widowControl/>
        <w:spacing w:beforeAutospacing="0" w:after="150" w:afterAutospacing="0" w:line="600" w:lineRule="exact"/>
        <w:ind w:firstLine="420"/>
        <w:rPr>
          <w:rFonts w:ascii="仿宋_GB2312" w:eastAsia="仿宋_GB2312" w:hAnsi="仿宋"/>
          <w:color w:val="000000" w:themeColor="text1"/>
          <w:sz w:val="28"/>
          <w:szCs w:val="28"/>
        </w:rPr>
      </w:pPr>
    </w:p>
    <w:p w:rsidR="001E0B70" w:rsidRPr="00A32C13" w:rsidRDefault="001E0B70" w:rsidP="007C5EBD">
      <w:pPr>
        <w:pStyle w:val="a3"/>
        <w:widowControl/>
        <w:spacing w:beforeAutospacing="0" w:after="150" w:afterAutospacing="0" w:line="600" w:lineRule="exact"/>
        <w:ind w:firstLine="420"/>
        <w:rPr>
          <w:rFonts w:ascii="仿宋_GB2312" w:eastAsia="仿宋_GB2312" w:hAnsi="仿宋"/>
          <w:color w:val="000000" w:themeColor="text1"/>
          <w:sz w:val="28"/>
          <w:szCs w:val="28"/>
        </w:rPr>
      </w:pPr>
    </w:p>
    <w:p w:rsidR="001E0B70" w:rsidRPr="00A32C13" w:rsidRDefault="00753C45" w:rsidP="007C5EBD">
      <w:pPr>
        <w:pStyle w:val="a3"/>
        <w:widowControl/>
        <w:spacing w:beforeAutospacing="0" w:after="150" w:afterAutospacing="0" w:line="600" w:lineRule="exact"/>
        <w:ind w:firstLine="420"/>
        <w:jc w:val="right"/>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国家税务总局余姚市税务局</w:t>
      </w:r>
    </w:p>
    <w:p w:rsidR="001E0B70" w:rsidRPr="00A32C13" w:rsidRDefault="00753C45" w:rsidP="007C5EBD">
      <w:pPr>
        <w:pStyle w:val="a3"/>
        <w:widowControl/>
        <w:spacing w:beforeAutospacing="0" w:after="150" w:afterAutospacing="0" w:line="600" w:lineRule="exact"/>
        <w:ind w:firstLine="420"/>
        <w:jc w:val="right"/>
        <w:rPr>
          <w:rFonts w:ascii="仿宋_GB2312" w:eastAsia="仿宋_GB2312" w:hAnsi="仿宋"/>
          <w:color w:val="000000" w:themeColor="text1"/>
          <w:sz w:val="28"/>
          <w:szCs w:val="28"/>
        </w:rPr>
      </w:pPr>
      <w:r w:rsidRPr="00A32C13">
        <w:rPr>
          <w:rFonts w:ascii="仿宋_GB2312" w:eastAsia="仿宋_GB2312" w:hAnsi="仿宋" w:cs="微软雅黑" w:hint="eastAsia"/>
          <w:color w:val="000000" w:themeColor="text1"/>
          <w:sz w:val="28"/>
          <w:szCs w:val="28"/>
        </w:rPr>
        <w:t>2021年1月22日</w:t>
      </w:r>
    </w:p>
    <w:sectPr w:rsidR="001E0B70" w:rsidRPr="00A32C13" w:rsidSect="001E0B7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1CE" w:rsidRDefault="00E801CE" w:rsidP="00BE6B6E">
      <w:r>
        <w:separator/>
      </w:r>
    </w:p>
  </w:endnote>
  <w:endnote w:type="continuationSeparator" w:id="1">
    <w:p w:rsidR="00E801CE" w:rsidRDefault="00E801CE" w:rsidP="00BE6B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783167"/>
      <w:docPartObj>
        <w:docPartGallery w:val="Page Numbers (Bottom of Page)"/>
        <w:docPartUnique/>
      </w:docPartObj>
    </w:sdtPr>
    <w:sdtContent>
      <w:p w:rsidR="0064328A" w:rsidRDefault="00997CEC">
        <w:pPr>
          <w:pStyle w:val="a8"/>
          <w:jc w:val="right"/>
        </w:pPr>
        <w:r>
          <w:fldChar w:fldCharType="begin"/>
        </w:r>
        <w:r w:rsidR="0064328A">
          <w:instrText>PAGE   \* MERGEFORMAT</w:instrText>
        </w:r>
        <w:r>
          <w:fldChar w:fldCharType="separate"/>
        </w:r>
        <w:r w:rsidR="00C8321C" w:rsidRPr="00C8321C">
          <w:rPr>
            <w:noProof/>
            <w:lang w:val="zh-CN"/>
          </w:rPr>
          <w:t>2</w:t>
        </w:r>
        <w:r>
          <w:fldChar w:fldCharType="end"/>
        </w:r>
      </w:p>
    </w:sdtContent>
  </w:sdt>
  <w:p w:rsidR="0064328A" w:rsidRDefault="0064328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1CE" w:rsidRDefault="00E801CE" w:rsidP="00BE6B6E">
      <w:r>
        <w:separator/>
      </w:r>
    </w:p>
  </w:footnote>
  <w:footnote w:type="continuationSeparator" w:id="1">
    <w:p w:rsidR="00E801CE" w:rsidRDefault="00E801CE" w:rsidP="00BE6B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E0B70"/>
    <w:rsid w:val="00053A89"/>
    <w:rsid w:val="000F0B32"/>
    <w:rsid w:val="001001FC"/>
    <w:rsid w:val="001E0B70"/>
    <w:rsid w:val="001F66D4"/>
    <w:rsid w:val="00274824"/>
    <w:rsid w:val="00480998"/>
    <w:rsid w:val="004918BE"/>
    <w:rsid w:val="004A3EE2"/>
    <w:rsid w:val="005B0EA8"/>
    <w:rsid w:val="0064328A"/>
    <w:rsid w:val="0065293C"/>
    <w:rsid w:val="00652E2E"/>
    <w:rsid w:val="00753C45"/>
    <w:rsid w:val="0076231C"/>
    <w:rsid w:val="007952C6"/>
    <w:rsid w:val="007A4444"/>
    <w:rsid w:val="007C5EBD"/>
    <w:rsid w:val="007C789A"/>
    <w:rsid w:val="00831E9F"/>
    <w:rsid w:val="008B42ED"/>
    <w:rsid w:val="008F2593"/>
    <w:rsid w:val="00997CEC"/>
    <w:rsid w:val="00A021D3"/>
    <w:rsid w:val="00A32C13"/>
    <w:rsid w:val="00AC761C"/>
    <w:rsid w:val="00B40A05"/>
    <w:rsid w:val="00BE6B6E"/>
    <w:rsid w:val="00C46868"/>
    <w:rsid w:val="00C8321C"/>
    <w:rsid w:val="00CD7B85"/>
    <w:rsid w:val="00D85BC3"/>
    <w:rsid w:val="00DC267B"/>
    <w:rsid w:val="00DE2737"/>
    <w:rsid w:val="00DF6BFC"/>
    <w:rsid w:val="00E35069"/>
    <w:rsid w:val="00E40DAD"/>
    <w:rsid w:val="00E426F6"/>
    <w:rsid w:val="00E801CE"/>
    <w:rsid w:val="00F27098"/>
    <w:rsid w:val="01693363"/>
    <w:rsid w:val="01D96F7C"/>
    <w:rsid w:val="02032B58"/>
    <w:rsid w:val="03076D9B"/>
    <w:rsid w:val="033E7139"/>
    <w:rsid w:val="034E1F83"/>
    <w:rsid w:val="03612437"/>
    <w:rsid w:val="036D5B6C"/>
    <w:rsid w:val="039953BE"/>
    <w:rsid w:val="03CC7484"/>
    <w:rsid w:val="040357B4"/>
    <w:rsid w:val="043365E7"/>
    <w:rsid w:val="04F15D55"/>
    <w:rsid w:val="056F3997"/>
    <w:rsid w:val="05D1295B"/>
    <w:rsid w:val="060C3D2B"/>
    <w:rsid w:val="06240C57"/>
    <w:rsid w:val="0630367C"/>
    <w:rsid w:val="06342C8C"/>
    <w:rsid w:val="06535130"/>
    <w:rsid w:val="0680657B"/>
    <w:rsid w:val="06E404A6"/>
    <w:rsid w:val="06F34F6F"/>
    <w:rsid w:val="07031A4E"/>
    <w:rsid w:val="075777C0"/>
    <w:rsid w:val="07693C62"/>
    <w:rsid w:val="077768BE"/>
    <w:rsid w:val="0798678F"/>
    <w:rsid w:val="07A14F24"/>
    <w:rsid w:val="07C96107"/>
    <w:rsid w:val="0834306B"/>
    <w:rsid w:val="085774E0"/>
    <w:rsid w:val="08655255"/>
    <w:rsid w:val="08B577E4"/>
    <w:rsid w:val="08B95878"/>
    <w:rsid w:val="08C72074"/>
    <w:rsid w:val="08F53EDB"/>
    <w:rsid w:val="09333977"/>
    <w:rsid w:val="095C060E"/>
    <w:rsid w:val="0A710DA2"/>
    <w:rsid w:val="0AB714A3"/>
    <w:rsid w:val="0B2D3B4C"/>
    <w:rsid w:val="0B516394"/>
    <w:rsid w:val="0B93107B"/>
    <w:rsid w:val="0BFA3C91"/>
    <w:rsid w:val="0C232096"/>
    <w:rsid w:val="0C5413F3"/>
    <w:rsid w:val="0C630B3C"/>
    <w:rsid w:val="0C6D7C78"/>
    <w:rsid w:val="0C7D6771"/>
    <w:rsid w:val="0C93116A"/>
    <w:rsid w:val="0D14250E"/>
    <w:rsid w:val="0D3808E7"/>
    <w:rsid w:val="0D4D6831"/>
    <w:rsid w:val="0DC75C15"/>
    <w:rsid w:val="0DF10901"/>
    <w:rsid w:val="0E20220C"/>
    <w:rsid w:val="0E3326D8"/>
    <w:rsid w:val="0EE051E7"/>
    <w:rsid w:val="0EE0791E"/>
    <w:rsid w:val="0EF608E4"/>
    <w:rsid w:val="0F012373"/>
    <w:rsid w:val="0F580FFF"/>
    <w:rsid w:val="0F6E7809"/>
    <w:rsid w:val="0F847C3C"/>
    <w:rsid w:val="0F8E0BCC"/>
    <w:rsid w:val="0FA51E03"/>
    <w:rsid w:val="0FC43F7A"/>
    <w:rsid w:val="100C653E"/>
    <w:rsid w:val="10140465"/>
    <w:rsid w:val="10793457"/>
    <w:rsid w:val="10A42914"/>
    <w:rsid w:val="10A452A9"/>
    <w:rsid w:val="10A92D0C"/>
    <w:rsid w:val="10B018AD"/>
    <w:rsid w:val="10FB4EDE"/>
    <w:rsid w:val="114D5F95"/>
    <w:rsid w:val="1171727B"/>
    <w:rsid w:val="119576CF"/>
    <w:rsid w:val="123575A3"/>
    <w:rsid w:val="123B77D8"/>
    <w:rsid w:val="125638E7"/>
    <w:rsid w:val="125A05BC"/>
    <w:rsid w:val="12CE1C9B"/>
    <w:rsid w:val="12DC6839"/>
    <w:rsid w:val="13284D78"/>
    <w:rsid w:val="132B498B"/>
    <w:rsid w:val="136F1423"/>
    <w:rsid w:val="13F8175F"/>
    <w:rsid w:val="1420170A"/>
    <w:rsid w:val="14E241D3"/>
    <w:rsid w:val="150A3F9D"/>
    <w:rsid w:val="152D1C3F"/>
    <w:rsid w:val="1534167D"/>
    <w:rsid w:val="15A773AE"/>
    <w:rsid w:val="15BA4F86"/>
    <w:rsid w:val="15C31404"/>
    <w:rsid w:val="15ED38B1"/>
    <w:rsid w:val="161F3815"/>
    <w:rsid w:val="16243700"/>
    <w:rsid w:val="16A53C0B"/>
    <w:rsid w:val="17377510"/>
    <w:rsid w:val="1766433E"/>
    <w:rsid w:val="179A4852"/>
    <w:rsid w:val="17AA089E"/>
    <w:rsid w:val="17BB59D2"/>
    <w:rsid w:val="17D45880"/>
    <w:rsid w:val="17D93EDB"/>
    <w:rsid w:val="17F21C7B"/>
    <w:rsid w:val="18410A2C"/>
    <w:rsid w:val="18696F15"/>
    <w:rsid w:val="188A7B5D"/>
    <w:rsid w:val="18BE37BC"/>
    <w:rsid w:val="18E35B66"/>
    <w:rsid w:val="19255CC3"/>
    <w:rsid w:val="1926333D"/>
    <w:rsid w:val="19534C7F"/>
    <w:rsid w:val="19537DCA"/>
    <w:rsid w:val="19893A1F"/>
    <w:rsid w:val="19D5000B"/>
    <w:rsid w:val="1A283249"/>
    <w:rsid w:val="1A3A780A"/>
    <w:rsid w:val="1A9E0B27"/>
    <w:rsid w:val="1AC23557"/>
    <w:rsid w:val="1B12424D"/>
    <w:rsid w:val="1B272987"/>
    <w:rsid w:val="1B7964C0"/>
    <w:rsid w:val="1BBA6D4C"/>
    <w:rsid w:val="1BE9050D"/>
    <w:rsid w:val="1C114FB7"/>
    <w:rsid w:val="1C22394E"/>
    <w:rsid w:val="1CD130CE"/>
    <w:rsid w:val="1CD72C71"/>
    <w:rsid w:val="1D086A17"/>
    <w:rsid w:val="1DA1012F"/>
    <w:rsid w:val="1DAD0DE6"/>
    <w:rsid w:val="1E045FC4"/>
    <w:rsid w:val="1E2809F1"/>
    <w:rsid w:val="1E484A6B"/>
    <w:rsid w:val="1E965964"/>
    <w:rsid w:val="1E9E727A"/>
    <w:rsid w:val="1EA903EC"/>
    <w:rsid w:val="1ECD171C"/>
    <w:rsid w:val="1EE400B6"/>
    <w:rsid w:val="1F221D0A"/>
    <w:rsid w:val="1F997015"/>
    <w:rsid w:val="20826A1C"/>
    <w:rsid w:val="20904108"/>
    <w:rsid w:val="20B25208"/>
    <w:rsid w:val="20F55631"/>
    <w:rsid w:val="2112746F"/>
    <w:rsid w:val="21135657"/>
    <w:rsid w:val="21233C59"/>
    <w:rsid w:val="21503D3D"/>
    <w:rsid w:val="2152607B"/>
    <w:rsid w:val="215532EE"/>
    <w:rsid w:val="21757271"/>
    <w:rsid w:val="22042651"/>
    <w:rsid w:val="220C3F84"/>
    <w:rsid w:val="222B6B9D"/>
    <w:rsid w:val="22631914"/>
    <w:rsid w:val="22A95B1C"/>
    <w:rsid w:val="238E1574"/>
    <w:rsid w:val="23A237D8"/>
    <w:rsid w:val="23D62983"/>
    <w:rsid w:val="23EC308D"/>
    <w:rsid w:val="23F65C8C"/>
    <w:rsid w:val="241248E9"/>
    <w:rsid w:val="241444E8"/>
    <w:rsid w:val="24231A83"/>
    <w:rsid w:val="246873FC"/>
    <w:rsid w:val="2486054F"/>
    <w:rsid w:val="24981817"/>
    <w:rsid w:val="24BE45C9"/>
    <w:rsid w:val="24F1066F"/>
    <w:rsid w:val="24F82242"/>
    <w:rsid w:val="25C7575A"/>
    <w:rsid w:val="25E34E71"/>
    <w:rsid w:val="25EF6E33"/>
    <w:rsid w:val="266D5652"/>
    <w:rsid w:val="267C0769"/>
    <w:rsid w:val="27160FF7"/>
    <w:rsid w:val="272711CF"/>
    <w:rsid w:val="27313277"/>
    <w:rsid w:val="275A5ABB"/>
    <w:rsid w:val="27690243"/>
    <w:rsid w:val="2769074B"/>
    <w:rsid w:val="27E47D36"/>
    <w:rsid w:val="280E0FC9"/>
    <w:rsid w:val="281821DE"/>
    <w:rsid w:val="28373A94"/>
    <w:rsid w:val="285F3177"/>
    <w:rsid w:val="28CA3191"/>
    <w:rsid w:val="28E9556F"/>
    <w:rsid w:val="29402C15"/>
    <w:rsid w:val="295D0855"/>
    <w:rsid w:val="296A5A1E"/>
    <w:rsid w:val="2986140A"/>
    <w:rsid w:val="29BE6E5D"/>
    <w:rsid w:val="2A5E7E07"/>
    <w:rsid w:val="2A8248DE"/>
    <w:rsid w:val="2A9046C2"/>
    <w:rsid w:val="2A91591D"/>
    <w:rsid w:val="2AEF08BC"/>
    <w:rsid w:val="2B1D33CB"/>
    <w:rsid w:val="2B304B05"/>
    <w:rsid w:val="2B8D6F9D"/>
    <w:rsid w:val="2BF51F2A"/>
    <w:rsid w:val="2C13210E"/>
    <w:rsid w:val="2C9967CF"/>
    <w:rsid w:val="2CA42B53"/>
    <w:rsid w:val="2CC856BB"/>
    <w:rsid w:val="2CE27B8E"/>
    <w:rsid w:val="2CFE14F9"/>
    <w:rsid w:val="2D415904"/>
    <w:rsid w:val="2DA51BC5"/>
    <w:rsid w:val="2DC1677F"/>
    <w:rsid w:val="2DC96D9F"/>
    <w:rsid w:val="2DF5714F"/>
    <w:rsid w:val="2E4F4A4F"/>
    <w:rsid w:val="2EAA5ABC"/>
    <w:rsid w:val="2EC404BE"/>
    <w:rsid w:val="2EE160C8"/>
    <w:rsid w:val="2F186188"/>
    <w:rsid w:val="2F317C38"/>
    <w:rsid w:val="2F6D006D"/>
    <w:rsid w:val="2F991AAE"/>
    <w:rsid w:val="2F9F2BDF"/>
    <w:rsid w:val="30216A31"/>
    <w:rsid w:val="302514E8"/>
    <w:rsid w:val="30442338"/>
    <w:rsid w:val="30457668"/>
    <w:rsid w:val="307A6A0D"/>
    <w:rsid w:val="308625DA"/>
    <w:rsid w:val="308840BB"/>
    <w:rsid w:val="30BC1BB0"/>
    <w:rsid w:val="30F37D69"/>
    <w:rsid w:val="310D0270"/>
    <w:rsid w:val="318C36E6"/>
    <w:rsid w:val="31C814C3"/>
    <w:rsid w:val="32422FAA"/>
    <w:rsid w:val="32D80742"/>
    <w:rsid w:val="33022E84"/>
    <w:rsid w:val="33731BAA"/>
    <w:rsid w:val="33857487"/>
    <w:rsid w:val="33C7534D"/>
    <w:rsid w:val="33F6145E"/>
    <w:rsid w:val="34075C14"/>
    <w:rsid w:val="34386197"/>
    <w:rsid w:val="34683A1C"/>
    <w:rsid w:val="346A6F81"/>
    <w:rsid w:val="346B001B"/>
    <w:rsid w:val="34752924"/>
    <w:rsid w:val="34C528A0"/>
    <w:rsid w:val="35394445"/>
    <w:rsid w:val="356D3EEF"/>
    <w:rsid w:val="359A4B09"/>
    <w:rsid w:val="35B3009E"/>
    <w:rsid w:val="35B84E66"/>
    <w:rsid w:val="35EF0E28"/>
    <w:rsid w:val="3639519D"/>
    <w:rsid w:val="36403C45"/>
    <w:rsid w:val="366A42F9"/>
    <w:rsid w:val="3678073C"/>
    <w:rsid w:val="375875E3"/>
    <w:rsid w:val="376C115C"/>
    <w:rsid w:val="377C2D96"/>
    <w:rsid w:val="378A1F5C"/>
    <w:rsid w:val="37922C80"/>
    <w:rsid w:val="379D7E2E"/>
    <w:rsid w:val="37F435B5"/>
    <w:rsid w:val="37F543BA"/>
    <w:rsid w:val="37FE63EA"/>
    <w:rsid w:val="386E4A65"/>
    <w:rsid w:val="3881686B"/>
    <w:rsid w:val="388A6335"/>
    <w:rsid w:val="389755D9"/>
    <w:rsid w:val="390613CB"/>
    <w:rsid w:val="392609EB"/>
    <w:rsid w:val="398912A8"/>
    <w:rsid w:val="39A80F85"/>
    <w:rsid w:val="39CE40AE"/>
    <w:rsid w:val="3B7B5E1F"/>
    <w:rsid w:val="3BDD5DCA"/>
    <w:rsid w:val="3BEC574C"/>
    <w:rsid w:val="3BF526D7"/>
    <w:rsid w:val="3BF814BD"/>
    <w:rsid w:val="3BFD6C83"/>
    <w:rsid w:val="3C026827"/>
    <w:rsid w:val="3C036262"/>
    <w:rsid w:val="3C1319DC"/>
    <w:rsid w:val="3C2B6824"/>
    <w:rsid w:val="3C3352F9"/>
    <w:rsid w:val="3C4B365B"/>
    <w:rsid w:val="3C5F0A72"/>
    <w:rsid w:val="3C7C373C"/>
    <w:rsid w:val="3C8D5428"/>
    <w:rsid w:val="3CBD439B"/>
    <w:rsid w:val="3CFF35D0"/>
    <w:rsid w:val="3D8726C0"/>
    <w:rsid w:val="3DA9181C"/>
    <w:rsid w:val="3DC937D2"/>
    <w:rsid w:val="3DD97F5E"/>
    <w:rsid w:val="3DE31FC2"/>
    <w:rsid w:val="3E1950A5"/>
    <w:rsid w:val="3E207531"/>
    <w:rsid w:val="400A3BAC"/>
    <w:rsid w:val="40470794"/>
    <w:rsid w:val="407D4E92"/>
    <w:rsid w:val="407F6E8D"/>
    <w:rsid w:val="408E314D"/>
    <w:rsid w:val="4091052C"/>
    <w:rsid w:val="410175D5"/>
    <w:rsid w:val="41470B02"/>
    <w:rsid w:val="41593E16"/>
    <w:rsid w:val="415F15B7"/>
    <w:rsid w:val="417F7B92"/>
    <w:rsid w:val="41BF4771"/>
    <w:rsid w:val="42090854"/>
    <w:rsid w:val="42463D3D"/>
    <w:rsid w:val="42523496"/>
    <w:rsid w:val="4290330E"/>
    <w:rsid w:val="429D218C"/>
    <w:rsid w:val="42F262EF"/>
    <w:rsid w:val="430C175A"/>
    <w:rsid w:val="431F7FF2"/>
    <w:rsid w:val="43637B4C"/>
    <w:rsid w:val="44112C43"/>
    <w:rsid w:val="442B51B7"/>
    <w:rsid w:val="44565A19"/>
    <w:rsid w:val="4459011C"/>
    <w:rsid w:val="44886BE8"/>
    <w:rsid w:val="44DC0199"/>
    <w:rsid w:val="45194370"/>
    <w:rsid w:val="454C0ECD"/>
    <w:rsid w:val="456D4DA2"/>
    <w:rsid w:val="457024D2"/>
    <w:rsid w:val="457B5124"/>
    <w:rsid w:val="45AC2D64"/>
    <w:rsid w:val="4608732A"/>
    <w:rsid w:val="464B4694"/>
    <w:rsid w:val="46AF1C33"/>
    <w:rsid w:val="46BB4FE3"/>
    <w:rsid w:val="472A3120"/>
    <w:rsid w:val="4769451B"/>
    <w:rsid w:val="47995D61"/>
    <w:rsid w:val="47E81998"/>
    <w:rsid w:val="480975E9"/>
    <w:rsid w:val="48166CDD"/>
    <w:rsid w:val="48486DA0"/>
    <w:rsid w:val="48640C7C"/>
    <w:rsid w:val="486A7078"/>
    <w:rsid w:val="48712D51"/>
    <w:rsid w:val="491A00D6"/>
    <w:rsid w:val="496D65E1"/>
    <w:rsid w:val="49846EDA"/>
    <w:rsid w:val="4A361B89"/>
    <w:rsid w:val="4AD04F34"/>
    <w:rsid w:val="4AE25AE9"/>
    <w:rsid w:val="4AE84FD7"/>
    <w:rsid w:val="4AEF23FA"/>
    <w:rsid w:val="4B1665C8"/>
    <w:rsid w:val="4B3B50D0"/>
    <w:rsid w:val="4B4A5C7A"/>
    <w:rsid w:val="4BB54A9B"/>
    <w:rsid w:val="4BE52056"/>
    <w:rsid w:val="4BF30CEB"/>
    <w:rsid w:val="4C741C54"/>
    <w:rsid w:val="4C793A50"/>
    <w:rsid w:val="4C8D5DA8"/>
    <w:rsid w:val="4CE25DC7"/>
    <w:rsid w:val="4D456A46"/>
    <w:rsid w:val="4D610C55"/>
    <w:rsid w:val="4D89180B"/>
    <w:rsid w:val="4D895462"/>
    <w:rsid w:val="4DBD11F6"/>
    <w:rsid w:val="4DDD74F8"/>
    <w:rsid w:val="4E22243E"/>
    <w:rsid w:val="4F136963"/>
    <w:rsid w:val="4F2F2D71"/>
    <w:rsid w:val="4F656B56"/>
    <w:rsid w:val="4FAB7EF7"/>
    <w:rsid w:val="4FCA6B3A"/>
    <w:rsid w:val="4FDD78FD"/>
    <w:rsid w:val="500472A9"/>
    <w:rsid w:val="503C4992"/>
    <w:rsid w:val="504536A4"/>
    <w:rsid w:val="50474751"/>
    <w:rsid w:val="507875BD"/>
    <w:rsid w:val="50977341"/>
    <w:rsid w:val="50E52F17"/>
    <w:rsid w:val="50EF6A86"/>
    <w:rsid w:val="50FC4CA6"/>
    <w:rsid w:val="51106182"/>
    <w:rsid w:val="51230EA7"/>
    <w:rsid w:val="515F0941"/>
    <w:rsid w:val="51872A8D"/>
    <w:rsid w:val="51D75DCD"/>
    <w:rsid w:val="51DD099C"/>
    <w:rsid w:val="51E15D65"/>
    <w:rsid w:val="51F14B2C"/>
    <w:rsid w:val="521315ED"/>
    <w:rsid w:val="523B02A5"/>
    <w:rsid w:val="525022FA"/>
    <w:rsid w:val="525909CC"/>
    <w:rsid w:val="529239D3"/>
    <w:rsid w:val="52AA2396"/>
    <w:rsid w:val="52C005BD"/>
    <w:rsid w:val="52D27485"/>
    <w:rsid w:val="52D339FF"/>
    <w:rsid w:val="53401AB3"/>
    <w:rsid w:val="5361476C"/>
    <w:rsid w:val="53846A66"/>
    <w:rsid w:val="53A604EB"/>
    <w:rsid w:val="54116AB8"/>
    <w:rsid w:val="545B1DAE"/>
    <w:rsid w:val="54A9187C"/>
    <w:rsid w:val="54B34EA5"/>
    <w:rsid w:val="54B513DA"/>
    <w:rsid w:val="55450AE5"/>
    <w:rsid w:val="56134423"/>
    <w:rsid w:val="563673E1"/>
    <w:rsid w:val="570D1C51"/>
    <w:rsid w:val="57731F07"/>
    <w:rsid w:val="577C1218"/>
    <w:rsid w:val="578F0A45"/>
    <w:rsid w:val="57A2162B"/>
    <w:rsid w:val="57C23DA7"/>
    <w:rsid w:val="57CC16E5"/>
    <w:rsid w:val="58401082"/>
    <w:rsid w:val="586F7F3A"/>
    <w:rsid w:val="58781A01"/>
    <w:rsid w:val="58862E68"/>
    <w:rsid w:val="58D32096"/>
    <w:rsid w:val="59215459"/>
    <w:rsid w:val="59353671"/>
    <w:rsid w:val="59510220"/>
    <w:rsid w:val="59797B86"/>
    <w:rsid w:val="59AA307E"/>
    <w:rsid w:val="59BD47B3"/>
    <w:rsid w:val="59C41516"/>
    <w:rsid w:val="59CB7662"/>
    <w:rsid w:val="5A1F7231"/>
    <w:rsid w:val="5A8318AE"/>
    <w:rsid w:val="5B3C42AC"/>
    <w:rsid w:val="5B644B1A"/>
    <w:rsid w:val="5B716588"/>
    <w:rsid w:val="5BAE2E74"/>
    <w:rsid w:val="5C231D8A"/>
    <w:rsid w:val="5C862A17"/>
    <w:rsid w:val="5C992090"/>
    <w:rsid w:val="5C9C4532"/>
    <w:rsid w:val="5CFD587F"/>
    <w:rsid w:val="5D082AB6"/>
    <w:rsid w:val="5D0C24DF"/>
    <w:rsid w:val="5D2E33BF"/>
    <w:rsid w:val="5DAD2B4B"/>
    <w:rsid w:val="5DC86AE6"/>
    <w:rsid w:val="5DD66A77"/>
    <w:rsid w:val="5DF7125E"/>
    <w:rsid w:val="5E11759F"/>
    <w:rsid w:val="5E873926"/>
    <w:rsid w:val="5ED54CB4"/>
    <w:rsid w:val="5ED60EEC"/>
    <w:rsid w:val="5EEA64EF"/>
    <w:rsid w:val="5F2635B9"/>
    <w:rsid w:val="5F4A364E"/>
    <w:rsid w:val="5F5D46F4"/>
    <w:rsid w:val="5FB31162"/>
    <w:rsid w:val="5FC81D4F"/>
    <w:rsid w:val="5FE331C4"/>
    <w:rsid w:val="5FEC5617"/>
    <w:rsid w:val="60067D3A"/>
    <w:rsid w:val="60317E74"/>
    <w:rsid w:val="603E7C2B"/>
    <w:rsid w:val="60454A82"/>
    <w:rsid w:val="60960784"/>
    <w:rsid w:val="60970337"/>
    <w:rsid w:val="60BC2126"/>
    <w:rsid w:val="61177FE6"/>
    <w:rsid w:val="612F71E8"/>
    <w:rsid w:val="6146629C"/>
    <w:rsid w:val="622F6C7A"/>
    <w:rsid w:val="62335E37"/>
    <w:rsid w:val="6258186F"/>
    <w:rsid w:val="62A6238D"/>
    <w:rsid w:val="62BD35E3"/>
    <w:rsid w:val="62C829A3"/>
    <w:rsid w:val="62CC2FD3"/>
    <w:rsid w:val="62D9782F"/>
    <w:rsid w:val="630178F3"/>
    <w:rsid w:val="63137ABB"/>
    <w:rsid w:val="6314440E"/>
    <w:rsid w:val="633D3A43"/>
    <w:rsid w:val="637319A1"/>
    <w:rsid w:val="638101E9"/>
    <w:rsid w:val="640D4EB2"/>
    <w:rsid w:val="64222856"/>
    <w:rsid w:val="6460367B"/>
    <w:rsid w:val="64802446"/>
    <w:rsid w:val="64EF1E3A"/>
    <w:rsid w:val="657757C8"/>
    <w:rsid w:val="659F6388"/>
    <w:rsid w:val="65F67D21"/>
    <w:rsid w:val="66087E4C"/>
    <w:rsid w:val="67155860"/>
    <w:rsid w:val="67190E90"/>
    <w:rsid w:val="67301400"/>
    <w:rsid w:val="677647CA"/>
    <w:rsid w:val="677D4069"/>
    <w:rsid w:val="67975CFF"/>
    <w:rsid w:val="67A02F45"/>
    <w:rsid w:val="68666E6D"/>
    <w:rsid w:val="68817450"/>
    <w:rsid w:val="695A56FF"/>
    <w:rsid w:val="69603E5C"/>
    <w:rsid w:val="699F3966"/>
    <w:rsid w:val="69A64F70"/>
    <w:rsid w:val="69A70B82"/>
    <w:rsid w:val="69C177B2"/>
    <w:rsid w:val="69C7648D"/>
    <w:rsid w:val="69D13DB4"/>
    <w:rsid w:val="6A575D28"/>
    <w:rsid w:val="6AC74975"/>
    <w:rsid w:val="6ACE00BF"/>
    <w:rsid w:val="6B27073A"/>
    <w:rsid w:val="6B607B92"/>
    <w:rsid w:val="6B744C99"/>
    <w:rsid w:val="6C5F76F0"/>
    <w:rsid w:val="6CA62E5C"/>
    <w:rsid w:val="6CA75FFE"/>
    <w:rsid w:val="6CCB5AAB"/>
    <w:rsid w:val="6CDC27EC"/>
    <w:rsid w:val="6D121155"/>
    <w:rsid w:val="6D1A0314"/>
    <w:rsid w:val="6DAB5439"/>
    <w:rsid w:val="6DF222B3"/>
    <w:rsid w:val="6E094679"/>
    <w:rsid w:val="6E360533"/>
    <w:rsid w:val="6E6A2BC8"/>
    <w:rsid w:val="6E867D92"/>
    <w:rsid w:val="6E9B586E"/>
    <w:rsid w:val="6EA96C94"/>
    <w:rsid w:val="6EC0294B"/>
    <w:rsid w:val="6ED369A0"/>
    <w:rsid w:val="6EFD6CCF"/>
    <w:rsid w:val="6F1D4991"/>
    <w:rsid w:val="6F2F3239"/>
    <w:rsid w:val="6F3334D0"/>
    <w:rsid w:val="6F9E3E30"/>
    <w:rsid w:val="6FD33181"/>
    <w:rsid w:val="70047D8C"/>
    <w:rsid w:val="701E021A"/>
    <w:rsid w:val="703D44F9"/>
    <w:rsid w:val="703F619A"/>
    <w:rsid w:val="705F2FCC"/>
    <w:rsid w:val="70836379"/>
    <w:rsid w:val="7085471B"/>
    <w:rsid w:val="70982203"/>
    <w:rsid w:val="70EF7123"/>
    <w:rsid w:val="71037326"/>
    <w:rsid w:val="710F4318"/>
    <w:rsid w:val="7127080B"/>
    <w:rsid w:val="71601314"/>
    <w:rsid w:val="71C03C52"/>
    <w:rsid w:val="71E676C8"/>
    <w:rsid w:val="72401273"/>
    <w:rsid w:val="727039C9"/>
    <w:rsid w:val="72B14B05"/>
    <w:rsid w:val="72B36DF9"/>
    <w:rsid w:val="72CD5A29"/>
    <w:rsid w:val="72DC2C3B"/>
    <w:rsid w:val="735E1CD1"/>
    <w:rsid w:val="73B525B2"/>
    <w:rsid w:val="74500D3B"/>
    <w:rsid w:val="745C5262"/>
    <w:rsid w:val="746617AA"/>
    <w:rsid w:val="74A5216C"/>
    <w:rsid w:val="74A550C0"/>
    <w:rsid w:val="74D82D9C"/>
    <w:rsid w:val="74E61508"/>
    <w:rsid w:val="75034BB4"/>
    <w:rsid w:val="75193D0D"/>
    <w:rsid w:val="755C1F4F"/>
    <w:rsid w:val="75BA4A1A"/>
    <w:rsid w:val="75C01826"/>
    <w:rsid w:val="75CD1952"/>
    <w:rsid w:val="76A63E1E"/>
    <w:rsid w:val="76F73392"/>
    <w:rsid w:val="76F90143"/>
    <w:rsid w:val="77030A50"/>
    <w:rsid w:val="772D2B78"/>
    <w:rsid w:val="772F6A36"/>
    <w:rsid w:val="77887185"/>
    <w:rsid w:val="77A80871"/>
    <w:rsid w:val="77C51096"/>
    <w:rsid w:val="781F59CB"/>
    <w:rsid w:val="788A17C9"/>
    <w:rsid w:val="78CD66D8"/>
    <w:rsid w:val="78D30644"/>
    <w:rsid w:val="78EE6691"/>
    <w:rsid w:val="78EF6407"/>
    <w:rsid w:val="7908274A"/>
    <w:rsid w:val="79583329"/>
    <w:rsid w:val="799478CD"/>
    <w:rsid w:val="79BB0AEC"/>
    <w:rsid w:val="79D97CAC"/>
    <w:rsid w:val="79EE5C98"/>
    <w:rsid w:val="7A894659"/>
    <w:rsid w:val="7A9021B4"/>
    <w:rsid w:val="7ADA19F3"/>
    <w:rsid w:val="7ADE04EB"/>
    <w:rsid w:val="7ADE6C19"/>
    <w:rsid w:val="7AE24FF1"/>
    <w:rsid w:val="7AEA1FDE"/>
    <w:rsid w:val="7B40024E"/>
    <w:rsid w:val="7B9F4C19"/>
    <w:rsid w:val="7C120724"/>
    <w:rsid w:val="7C46451C"/>
    <w:rsid w:val="7CB27B82"/>
    <w:rsid w:val="7DA52E0C"/>
    <w:rsid w:val="7DCC4E0D"/>
    <w:rsid w:val="7DE0103A"/>
    <w:rsid w:val="7E077C0E"/>
    <w:rsid w:val="7E113AD4"/>
    <w:rsid w:val="7E177891"/>
    <w:rsid w:val="7E8B41FD"/>
    <w:rsid w:val="7EBF556C"/>
    <w:rsid w:val="7F4206C0"/>
    <w:rsid w:val="7F635B9C"/>
    <w:rsid w:val="7F700057"/>
    <w:rsid w:val="7F7B7AF8"/>
    <w:rsid w:val="7F8B2D1A"/>
    <w:rsid w:val="7FC44CE5"/>
    <w:rsid w:val="7FCC67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B7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1E0B70"/>
    <w:pPr>
      <w:spacing w:beforeAutospacing="1" w:afterAutospacing="1"/>
      <w:jc w:val="left"/>
    </w:pPr>
    <w:rPr>
      <w:rFonts w:cs="Times New Roman"/>
      <w:kern w:val="0"/>
      <w:sz w:val="24"/>
    </w:rPr>
  </w:style>
  <w:style w:type="character" w:styleId="a4">
    <w:name w:val="Strong"/>
    <w:basedOn w:val="a0"/>
    <w:qFormat/>
    <w:rsid w:val="001E0B70"/>
    <w:rPr>
      <w:b/>
    </w:rPr>
  </w:style>
  <w:style w:type="character" w:styleId="a5">
    <w:name w:val="FollowedHyperlink"/>
    <w:basedOn w:val="a0"/>
    <w:qFormat/>
    <w:rsid w:val="001E0B70"/>
    <w:rPr>
      <w:color w:val="333333"/>
      <w:u w:val="none"/>
    </w:rPr>
  </w:style>
  <w:style w:type="character" w:styleId="a6">
    <w:name w:val="Hyperlink"/>
    <w:basedOn w:val="a0"/>
    <w:qFormat/>
    <w:rsid w:val="001E0B70"/>
    <w:rPr>
      <w:color w:val="333333"/>
      <w:u w:val="none"/>
    </w:rPr>
  </w:style>
  <w:style w:type="paragraph" w:styleId="a7">
    <w:name w:val="header"/>
    <w:basedOn w:val="a"/>
    <w:link w:val="Char"/>
    <w:rsid w:val="00BE6B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BE6B6E"/>
    <w:rPr>
      <w:rFonts w:asciiTheme="minorHAnsi" w:eastAsiaTheme="minorEastAsia" w:hAnsiTheme="minorHAnsi" w:cstheme="minorBidi"/>
      <w:kern w:val="2"/>
      <w:sz w:val="18"/>
      <w:szCs w:val="18"/>
    </w:rPr>
  </w:style>
  <w:style w:type="paragraph" w:styleId="a8">
    <w:name w:val="footer"/>
    <w:basedOn w:val="a"/>
    <w:link w:val="Char0"/>
    <w:uiPriority w:val="99"/>
    <w:rsid w:val="00BE6B6E"/>
    <w:pPr>
      <w:tabs>
        <w:tab w:val="center" w:pos="4153"/>
        <w:tab w:val="right" w:pos="8306"/>
      </w:tabs>
      <w:snapToGrid w:val="0"/>
      <w:jc w:val="left"/>
    </w:pPr>
    <w:rPr>
      <w:sz w:val="18"/>
      <w:szCs w:val="18"/>
    </w:rPr>
  </w:style>
  <w:style w:type="character" w:customStyle="1" w:styleId="Char0">
    <w:name w:val="页脚 Char"/>
    <w:basedOn w:val="a0"/>
    <w:link w:val="a8"/>
    <w:uiPriority w:val="99"/>
    <w:rsid w:val="00BE6B6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11</Pages>
  <Words>594</Words>
  <Characters>3389</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黄慧</cp:lastModifiedBy>
  <cp:revision>24</cp:revision>
  <dcterms:created xsi:type="dcterms:W3CDTF">2020-11-30T00:38:00Z</dcterms:created>
  <dcterms:modified xsi:type="dcterms:W3CDTF">2021-01-26T01:42:00Z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