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璟月湾四期优惠政策</w:t>
      </w:r>
    </w:p>
    <w:p>
      <w:pPr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    客户在约定时间内签定《商品房买卖合同》可享受4%的优惠，同时付清本合同约定之房价款，开发商正常给予按揭付款2%的优惠，一次性付款3%的优惠，</w:t>
      </w:r>
      <w:bookmarkStart w:id="0" w:name="_Hlk27434540"/>
      <w:r>
        <w:rPr>
          <w:rFonts w:hint="eastAsia" w:ascii="微软雅黑" w:hAnsi="微软雅黑" w:eastAsia="微软雅黑"/>
          <w:sz w:val="22"/>
          <w:szCs w:val="22"/>
        </w:rPr>
        <w:t>最高不超过备案价7%的优惠</w:t>
      </w:r>
      <w:bookmarkEnd w:id="0"/>
      <w:r>
        <w:rPr>
          <w:rFonts w:hint="eastAsia" w:ascii="微软雅黑" w:hAnsi="微软雅黑" w:eastAsia="微软雅黑"/>
          <w:sz w:val="22"/>
          <w:szCs w:val="22"/>
        </w:rPr>
        <w:t>（即备案价93折）。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宁波乐田旅游置业有限公司</w:t>
      </w:r>
    </w:p>
    <w:p>
      <w:pPr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2020年7月2</w:t>
      </w:r>
      <w:r>
        <w:rPr>
          <w:rFonts w:hint="eastAsia" w:ascii="微软雅黑" w:hAnsi="微软雅黑" w:eastAsia="微软雅黑"/>
          <w:lang w:val="en-US" w:eastAsia="zh-CN"/>
        </w:rPr>
        <w:t>9</w:t>
      </w:r>
      <w:bookmarkStart w:id="1" w:name="_GoBack"/>
      <w:bookmarkEnd w:id="1"/>
      <w:r>
        <w:rPr>
          <w:rFonts w:hint="eastAsia" w:ascii="微软雅黑" w:hAnsi="微软雅黑" w:eastAsia="微软雅黑"/>
        </w:rPr>
        <w:t>日</w:t>
      </w:r>
    </w:p>
    <w:p>
      <w:pPr>
        <w:jc w:val="right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C"/>
    <w:rsid w:val="000565F5"/>
    <w:rsid w:val="006B5C9C"/>
    <w:rsid w:val="00807156"/>
    <w:rsid w:val="008078D7"/>
    <w:rsid w:val="00BA4FE3"/>
    <w:rsid w:val="00C4051D"/>
    <w:rsid w:val="00DC1731"/>
    <w:rsid w:val="00EE3C20"/>
    <w:rsid w:val="0EB71E8A"/>
    <w:rsid w:val="0FD264B1"/>
    <w:rsid w:val="22357664"/>
    <w:rsid w:val="24461DC6"/>
    <w:rsid w:val="2A636801"/>
    <w:rsid w:val="38BF4FE8"/>
    <w:rsid w:val="3A656D38"/>
    <w:rsid w:val="6D4979C7"/>
    <w:rsid w:val="7CE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4</TotalTime>
  <ScaleCrop>false</ScaleCrop>
  <LinksUpToDate>false</LinksUpToDate>
  <CharactersWithSpaces>144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2019-12-11T07:20:00Z</dcterms:created>
  <dc:creator>Microsoft Office 用户</dc:creator>
  <cp:lastModifiedBy>kx</cp:lastModifiedBy>
  <dcterms:modified xsi:type="dcterms:W3CDTF">2020-07-28T09:04:39Z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