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61"/>
        </w:tabs>
        <w:spacing w:line="360" w:lineRule="auto"/>
        <w:rPr>
          <w:rFonts w:hint="eastAsia"/>
          <w:sz w:val="48"/>
          <w:szCs w:val="48"/>
        </w:rPr>
      </w:pPr>
      <w:r>
        <w:rPr>
          <w:rFonts w:hint="eastAsia" w:ascii="仿宋_GB2312" w:hAnsi="宋体" w:eastAsia="仿宋_GB2312"/>
          <w:spacing w:val="-2"/>
          <w:sz w:val="32"/>
          <w:szCs w:val="32"/>
        </w:rPr>
        <w:t>附件</w:t>
      </w:r>
      <w:r>
        <w:rPr>
          <w:rFonts w:hint="eastAsia" w:ascii="仿宋_GB2312" w:hAnsi="宋体" w:eastAsia="仿宋_GB2312"/>
          <w:spacing w:val="-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pacing w:val="-2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低塘街道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年有关单位审计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项目计划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tbl>
      <w:tblPr>
        <w:tblStyle w:val="4"/>
        <w:tblW w:w="9540" w:type="dxa"/>
        <w:jc w:val="center"/>
        <w:tblInd w:w="-8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5205"/>
        <w:gridCol w:w="2007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10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eastAsia="宋体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52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8"/>
                <w:szCs w:val="28"/>
              </w:rPr>
            </w:pPr>
            <w:r>
              <w:rPr>
                <w:rFonts w:hint="eastAsia"/>
                <w:b/>
                <w:bCs w:val="0"/>
                <w:sz w:val="28"/>
                <w:szCs w:val="28"/>
              </w:rPr>
              <w:t>审计内容</w:t>
            </w:r>
          </w:p>
        </w:tc>
        <w:tc>
          <w:tcPr>
            <w:tcW w:w="2007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eastAsia="宋体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lang w:val="en-US" w:eastAsia="zh-CN"/>
              </w:rPr>
              <w:t>审计完成时间</w:t>
            </w:r>
          </w:p>
        </w:tc>
        <w:tc>
          <w:tcPr>
            <w:tcW w:w="122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8"/>
                <w:szCs w:val="28"/>
              </w:rPr>
            </w:pPr>
            <w:r>
              <w:rPr>
                <w:rFonts w:hint="eastAsia"/>
                <w:b/>
                <w:bCs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余姚市郑巷小学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2021-2022年财务收支审计</w:t>
            </w:r>
          </w:p>
        </w:tc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4月</w:t>
            </w:r>
          </w:p>
        </w:tc>
        <w:tc>
          <w:tcPr>
            <w:tcW w:w="1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余姚市帅康小学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2021-2022年经济责任审计</w:t>
            </w:r>
          </w:p>
        </w:tc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5月</w:t>
            </w:r>
          </w:p>
        </w:tc>
        <w:tc>
          <w:tcPr>
            <w:tcW w:w="1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责任人：熊新建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余姚市低塘街道老年服务中心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2021-2022年财务收支审计</w:t>
            </w:r>
          </w:p>
        </w:tc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9月</w:t>
            </w:r>
          </w:p>
        </w:tc>
        <w:tc>
          <w:tcPr>
            <w:tcW w:w="1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余姚市低塘街道居家养老服务情况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2020-2022年专项审计</w:t>
            </w:r>
          </w:p>
        </w:tc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6月</w:t>
            </w:r>
          </w:p>
        </w:tc>
        <w:tc>
          <w:tcPr>
            <w:tcW w:w="1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left"/>
        <w:textAlignment w:val="auto"/>
        <w:outlineLvl w:val="9"/>
        <w:rPr>
          <w:rFonts w:hint="eastAsia" w:ascii="楷体" w:hAnsi="楷体" w:eastAsia="楷体" w:cs="DLF-1-250-1368989404"/>
          <w:kern w:val="0"/>
          <w:sz w:val="28"/>
          <w:szCs w:val="2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LF-1-250-136898940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D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2023-02-06T00:55:46Z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