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余姚市政府信息主动公开目录清单（</w:t>
      </w:r>
      <w:r>
        <w:rPr>
          <w:rFonts w:hint="eastAsia" w:ascii="黑体" w:hAnsi="黑体" w:eastAsia="黑体" w:cstheme="minorBidi"/>
          <w:sz w:val="44"/>
          <w:szCs w:val="44"/>
          <w:lang w:eastAsia="zh-CN"/>
        </w:rPr>
        <w:t>丈亭</w:t>
      </w:r>
      <w:r>
        <w:rPr>
          <w:rFonts w:hint="eastAsia" w:ascii="黑体" w:hAnsi="黑体" w:eastAsia="黑体" w:cstheme="minorBidi"/>
          <w:sz w:val="44"/>
          <w:szCs w:val="44"/>
        </w:rPr>
        <w:t>镇政府）</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rFonts w:hint="default" w:eastAsia="宋体"/>
                <w:sz w:val="20"/>
                <w:szCs w:val="20"/>
                <w:lang w:val="en-US" w:eastAsia="zh-CN"/>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127" w:type="dxa"/>
            <w:vMerge w:val="restart"/>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ascii="仿宋_GB2312" w:eastAsia="仿宋_GB2312"/>
                <w:spacing w:val="-4"/>
                <w:sz w:val="20"/>
                <w:szCs w:val="20"/>
              </w:rPr>
              <w:t>规划总结</w:t>
            </w:r>
          </w:p>
        </w:tc>
        <w:tc>
          <w:tcPr>
            <w:tcW w:w="2990" w:type="dxa"/>
            <w:vAlign w:val="center"/>
          </w:tcPr>
          <w:p>
            <w:pPr>
              <w:spacing w:line="240" w:lineRule="auto"/>
              <w:rPr>
                <w:sz w:val="20"/>
                <w:szCs w:val="20"/>
              </w:rPr>
            </w:pPr>
            <w:r>
              <w:rPr>
                <w:rFonts w:hint="eastAsia" w:ascii="仿宋_GB2312" w:eastAsia="仿宋_GB2312"/>
                <w:spacing w:val="-4"/>
                <w:sz w:val="20"/>
                <w:szCs w:val="20"/>
              </w:rPr>
              <w:t>各办（线）年度工作目标及其执行情况</w:t>
            </w:r>
          </w:p>
        </w:tc>
        <w:tc>
          <w:tcPr>
            <w:tcW w:w="2127" w:type="dxa"/>
            <w:vMerge w:val="restart"/>
            <w:vAlign w:val="center"/>
          </w:tcPr>
          <w:p>
            <w:pPr>
              <w:jc w:val="center"/>
              <w:rPr>
                <w:sz w:val="20"/>
                <w:szCs w:val="20"/>
              </w:rPr>
            </w:pPr>
            <w:r>
              <w:rPr>
                <w:rFonts w:hint="eastAsia"/>
                <w:sz w:val="20"/>
                <w:szCs w:val="20"/>
              </w:rPr>
              <w:t>《中华人民共和国政府信息公开条例》（国</w:t>
            </w:r>
          </w:p>
          <w:p>
            <w:pPr>
              <w:jc w:val="center"/>
              <w:rPr>
                <w:sz w:val="20"/>
                <w:szCs w:val="20"/>
              </w:rPr>
            </w:pPr>
            <w:r>
              <w:rPr>
                <w:rFonts w:hint="eastAsia"/>
                <w:sz w:val="20"/>
                <w:szCs w:val="20"/>
              </w:rPr>
              <w:t>务院令第</w:t>
            </w:r>
            <w:r>
              <w:rPr>
                <w:sz w:val="20"/>
                <w:szCs w:val="20"/>
              </w:rPr>
              <w:t>711号）</w:t>
            </w:r>
          </w:p>
        </w:tc>
        <w:tc>
          <w:tcPr>
            <w:tcW w:w="1334" w:type="dxa"/>
            <w:vMerge w:val="restart"/>
            <w:vAlign w:val="center"/>
          </w:tcPr>
          <w:p>
            <w:pPr>
              <w:spacing w:line="240" w:lineRule="auto"/>
              <w:jc w:val="center"/>
              <w:rPr>
                <w:sz w:val="20"/>
                <w:szCs w:val="20"/>
              </w:rPr>
            </w:pPr>
            <w:r>
              <w:rPr>
                <w:rFonts w:hint="eastAsia"/>
                <w:sz w:val="20"/>
                <w:szCs w:val="20"/>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rPr>
                <w:rFonts w:ascii="Segoe UI Symbol" w:hAnsi="Segoe UI Symbol" w:cs="Segoe UI Symbol"/>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p>
          <w:p>
            <w:pPr>
              <w:spacing w:line="240" w:lineRule="auto"/>
              <w:rPr>
                <w:sz w:val="20"/>
                <w:szCs w:val="20"/>
              </w:rPr>
            </w:pPr>
            <w:r>
              <w:rPr>
                <w:rFonts w:hint="eastAsia"/>
                <w:sz w:val="20"/>
                <w:szCs w:val="20"/>
              </w:rPr>
              <w:t>□政务服务中心（行政审批局）</w:t>
            </w:r>
          </w:p>
          <w:p>
            <w:pPr>
              <w:rPr>
                <w:sz w:val="20"/>
                <w:szCs w:val="20"/>
              </w:rPr>
            </w:pPr>
            <w:r>
              <w:rPr>
                <w:rFonts w:hint="eastAsia"/>
                <w:sz w:val="20"/>
                <w:szCs w:val="20"/>
              </w:rPr>
              <w:t>□便民服务中心</w:t>
            </w:r>
            <w:r>
              <w:rPr>
                <w:sz w:val="20"/>
                <w:szCs w:val="20"/>
              </w:rPr>
              <w:t xml:space="preserve">   □便民服务点</w:t>
            </w:r>
          </w:p>
          <w:p>
            <w:pPr>
              <w:spacing w:line="240" w:lineRule="auto"/>
              <w:rPr>
                <w:sz w:val="20"/>
                <w:szCs w:val="20"/>
              </w:rPr>
            </w:pPr>
            <w:r>
              <w:rPr>
                <w:sz w:val="20"/>
                <w:szCs w:val="20"/>
              </w:rPr>
              <w:t>（室）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rPr>
                <w:sz w:val="20"/>
                <w:szCs w:val="20"/>
              </w:rPr>
            </w:pPr>
            <w:r>
              <w:rPr>
                <w:rFonts w:hint="eastAsia"/>
                <w:sz w:val="20"/>
                <w:szCs w:val="20"/>
              </w:rPr>
              <w:t>□预公开</w:t>
            </w:r>
          </w:p>
          <w:p>
            <w:pPr>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p>
          <w:p>
            <w:pPr>
              <w:rPr>
                <w:rFonts w:ascii="Segoe UI Symbol" w:hAnsi="Segoe UI Symbol" w:cs="Segoe UI Symbol"/>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应急管理</w:t>
            </w:r>
          </w:p>
        </w:tc>
        <w:tc>
          <w:tcPr>
            <w:tcW w:w="2990" w:type="dxa"/>
            <w:vAlign w:val="center"/>
          </w:tcPr>
          <w:p>
            <w:pPr>
              <w:spacing w:line="240" w:lineRule="auto"/>
              <w:rPr>
                <w:sz w:val="20"/>
                <w:szCs w:val="20"/>
              </w:rPr>
            </w:pPr>
            <w:r>
              <w:rPr>
                <w:rFonts w:hint="eastAsia" w:ascii="仿宋_GB2312" w:eastAsia="仿宋_GB2312"/>
                <w:spacing w:val="-4"/>
                <w:sz w:val="20"/>
                <w:szCs w:val="20"/>
              </w:rPr>
              <w:t>突发事件应急预案、应急准备及应对情况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rFonts w:ascii="Segoe UI Symbol" w:hAnsi="Segoe UI Symbol" w:cs="Segoe UI Symbol"/>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农村工作</w:t>
            </w:r>
          </w:p>
        </w:tc>
        <w:tc>
          <w:tcPr>
            <w:tcW w:w="2990" w:type="dxa"/>
            <w:vAlign w:val="center"/>
          </w:tcPr>
          <w:p>
            <w:pPr>
              <w:spacing w:line="240" w:lineRule="auto"/>
              <w:rPr>
                <w:sz w:val="20"/>
                <w:szCs w:val="20"/>
              </w:rPr>
            </w:pPr>
            <w:r>
              <w:rPr>
                <w:rFonts w:hint="eastAsia" w:ascii="仿宋_GB2312" w:eastAsia="仿宋_GB2312"/>
                <w:spacing w:val="-4"/>
                <w:sz w:val="20"/>
                <w:szCs w:val="20"/>
              </w:rPr>
              <w:t>镇农村重点工作开展情况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rFonts w:ascii="Segoe UI Symbol" w:hAnsi="Segoe UI Symbol" w:cs="Segoe UI Symbol"/>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计划生育</w:t>
            </w:r>
          </w:p>
        </w:tc>
        <w:tc>
          <w:tcPr>
            <w:tcW w:w="2990" w:type="dxa"/>
            <w:vAlign w:val="center"/>
          </w:tcPr>
          <w:p>
            <w:pPr>
              <w:spacing w:line="240" w:lineRule="auto"/>
              <w:rPr>
                <w:sz w:val="20"/>
                <w:szCs w:val="20"/>
              </w:rPr>
            </w:pPr>
            <w:r>
              <w:rPr>
                <w:rFonts w:hint="eastAsia" w:ascii="仿宋_GB2312" w:eastAsia="仿宋_GB2312"/>
                <w:spacing w:val="-4"/>
                <w:sz w:val="20"/>
                <w:szCs w:val="20"/>
              </w:rPr>
              <w:t>镇计生、红十字线工作开展情况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统计数据</w:t>
            </w:r>
          </w:p>
        </w:tc>
        <w:tc>
          <w:tcPr>
            <w:tcW w:w="2990" w:type="dxa"/>
            <w:vAlign w:val="center"/>
          </w:tcPr>
          <w:p>
            <w:pPr>
              <w:spacing w:line="240" w:lineRule="auto"/>
              <w:rPr>
                <w:sz w:val="20"/>
                <w:szCs w:val="20"/>
              </w:rPr>
            </w:pPr>
            <w:r>
              <w:rPr>
                <w:rFonts w:hint="eastAsia" w:ascii="仿宋_GB2312" w:eastAsia="仿宋_GB2312"/>
                <w:spacing w:val="-4"/>
                <w:sz w:val="20"/>
                <w:szCs w:val="20"/>
              </w:rPr>
              <w:t>镇每季度GDP数据公开</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ascii="仿宋_GB2312" w:eastAsia="仿宋_GB2312"/>
                <w:spacing w:val="-4"/>
                <w:sz w:val="20"/>
                <w:szCs w:val="20"/>
              </w:rPr>
              <w:t>政务动态</w:t>
            </w:r>
          </w:p>
        </w:tc>
        <w:tc>
          <w:tcPr>
            <w:tcW w:w="2990" w:type="dxa"/>
            <w:vAlign w:val="center"/>
          </w:tcPr>
          <w:p>
            <w:pPr>
              <w:spacing w:line="320" w:lineRule="exact"/>
              <w:rPr>
                <w:rFonts w:ascii="仿宋_GB2312" w:eastAsia="仿宋_GB2312"/>
                <w:spacing w:val="-4"/>
                <w:sz w:val="20"/>
                <w:szCs w:val="20"/>
              </w:rPr>
            </w:pPr>
            <w:r>
              <w:rPr>
                <w:rFonts w:hint="eastAsia" w:ascii="仿宋_GB2312" w:eastAsia="仿宋_GB2312"/>
                <w:spacing w:val="-4"/>
                <w:sz w:val="20"/>
                <w:szCs w:val="20"/>
              </w:rPr>
              <w:t>1、镇政府领导重要活动</w:t>
            </w:r>
          </w:p>
          <w:p>
            <w:pPr>
              <w:spacing w:line="320" w:lineRule="exact"/>
              <w:rPr>
                <w:rFonts w:ascii="仿宋_GB2312" w:eastAsia="仿宋_GB2312"/>
                <w:spacing w:val="-4"/>
                <w:sz w:val="20"/>
                <w:szCs w:val="20"/>
              </w:rPr>
            </w:pPr>
            <w:r>
              <w:rPr>
                <w:rFonts w:hint="eastAsia" w:ascii="仿宋_GB2312" w:eastAsia="仿宋_GB2312"/>
                <w:spacing w:val="-4"/>
                <w:sz w:val="20"/>
                <w:szCs w:val="20"/>
              </w:rPr>
              <w:t>2、镇政府重要会议及重大政务活动情况</w:t>
            </w:r>
          </w:p>
        </w:tc>
        <w:tc>
          <w:tcPr>
            <w:tcW w:w="2127" w:type="dxa"/>
            <w:vMerge w:val="continue"/>
            <w:vAlign w:val="center"/>
          </w:tcPr>
          <w:p>
            <w:pPr>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jc w:val="center"/>
              <w:rPr>
                <w:color w:val="000000"/>
                <w:sz w:val="20"/>
                <w:szCs w:val="20"/>
              </w:rPr>
            </w:pPr>
          </w:p>
        </w:tc>
        <w:tc>
          <w:tcPr>
            <w:tcW w:w="3118" w:type="dxa"/>
            <w:vMerge w:val="continue"/>
            <w:vAlign w:val="center"/>
          </w:tcPr>
          <w:p>
            <w:pPr>
              <w:rPr>
                <w:sz w:val="20"/>
                <w:szCs w:val="20"/>
              </w:rPr>
            </w:pPr>
          </w:p>
        </w:tc>
        <w:tc>
          <w:tcPr>
            <w:tcW w:w="1293" w:type="dxa"/>
            <w:vMerge w:val="continue"/>
            <w:vAlign w:val="center"/>
          </w:tcPr>
          <w:p>
            <w:pPr>
              <w:rPr>
                <w:sz w:val="20"/>
                <w:szCs w:val="20"/>
              </w:rPr>
            </w:pPr>
          </w:p>
        </w:tc>
        <w:tc>
          <w:tcPr>
            <w:tcW w:w="1216"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127" w:type="dxa"/>
            <w:vAlign w:val="center"/>
          </w:tcPr>
          <w:p>
            <w:pPr>
              <w:spacing w:line="240" w:lineRule="auto"/>
              <w:jc w:val="center"/>
              <w:rPr>
                <w:sz w:val="20"/>
                <w:szCs w:val="20"/>
              </w:rPr>
            </w:pPr>
            <w:r>
              <w:rPr>
                <w:rFonts w:hint="eastAsia"/>
                <w:sz w:val="20"/>
                <w:szCs w:val="20"/>
              </w:rPr>
              <w:t>行政执法</w:t>
            </w:r>
          </w:p>
        </w:tc>
        <w:tc>
          <w:tcPr>
            <w:tcW w:w="1128" w:type="dxa"/>
            <w:vAlign w:val="center"/>
          </w:tcPr>
          <w:p>
            <w:pPr>
              <w:spacing w:line="240" w:lineRule="auto"/>
              <w:jc w:val="center"/>
              <w:rPr>
                <w:sz w:val="20"/>
                <w:szCs w:val="20"/>
              </w:rPr>
            </w:pPr>
            <w:r>
              <w:rPr>
                <w:rFonts w:hint="eastAsia"/>
                <w:sz w:val="20"/>
                <w:szCs w:val="20"/>
              </w:rPr>
              <w:t>行政监管</w:t>
            </w:r>
          </w:p>
        </w:tc>
        <w:tc>
          <w:tcPr>
            <w:tcW w:w="2990" w:type="dxa"/>
            <w:vAlign w:val="center"/>
          </w:tcPr>
          <w:p>
            <w:pPr>
              <w:spacing w:line="240" w:lineRule="auto"/>
              <w:rPr>
                <w:sz w:val="20"/>
                <w:szCs w:val="20"/>
              </w:rPr>
            </w:pPr>
            <w:r>
              <w:rPr>
                <w:rFonts w:hint="eastAsia" w:ascii="仿宋_GB2312" w:eastAsia="仿宋_GB2312"/>
                <w:spacing w:val="-4"/>
                <w:sz w:val="24"/>
              </w:rPr>
              <w:t>镇行政监管工作开展情况</w:t>
            </w:r>
          </w:p>
        </w:tc>
        <w:tc>
          <w:tcPr>
            <w:tcW w:w="2127" w:type="dxa"/>
            <w:vAlign w:val="center"/>
          </w:tcPr>
          <w:p>
            <w:pPr>
              <w:jc w:val="center"/>
              <w:rPr>
                <w:sz w:val="20"/>
                <w:szCs w:val="20"/>
              </w:rPr>
            </w:pPr>
            <w:r>
              <w:rPr>
                <w:rFonts w:hint="eastAsia"/>
                <w:sz w:val="20"/>
                <w:szCs w:val="20"/>
              </w:rPr>
              <w:t>《中华人民共和国政府信息公开条例》（国</w:t>
            </w:r>
          </w:p>
          <w:p>
            <w:pPr>
              <w:spacing w:line="240" w:lineRule="auto"/>
              <w:jc w:val="center"/>
              <w:rPr>
                <w:sz w:val="20"/>
                <w:szCs w:val="20"/>
              </w:rPr>
            </w:pPr>
            <w:r>
              <w:rPr>
                <w:rFonts w:hint="eastAsia"/>
                <w:sz w:val="20"/>
                <w:szCs w:val="20"/>
              </w:rPr>
              <w:t>务院令第</w:t>
            </w:r>
            <w:r>
              <w:rPr>
                <w:sz w:val="20"/>
                <w:szCs w:val="20"/>
              </w:rPr>
              <w:t>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color w:val="000000"/>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pPr>
              <w:rPr>
                <w:sz w:val="20"/>
                <w:szCs w:val="20"/>
              </w:rPr>
            </w:pPr>
            <w:r>
              <w:rPr>
                <w:rFonts w:hint="eastAsia"/>
                <w:sz w:val="20"/>
                <w:szCs w:val="20"/>
              </w:rPr>
              <w:t>□预公开</w:t>
            </w:r>
          </w:p>
          <w:p>
            <w:pPr>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p>
          <w:p>
            <w:pPr>
              <w:rPr>
                <w:rFonts w:ascii="Segoe UI Symbol" w:hAnsi="Segoe UI Symbol" w:cs="Segoe UI Symbol"/>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rPr>
                <w:sz w:val="20"/>
                <w:szCs w:val="20"/>
              </w:rPr>
            </w:pPr>
            <w:r>
              <w:rPr>
                <w:rFonts w:hint="eastAsia"/>
                <w:sz w:val="20"/>
                <w:szCs w:val="20"/>
              </w:rPr>
              <w:t>□其他</w:t>
            </w:r>
          </w:p>
        </w:tc>
        <w:tc>
          <w:tcPr>
            <w:tcW w:w="1216" w:type="dxa"/>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组织办</w:t>
            </w:r>
          </w:p>
        </w:tc>
        <w:tc>
          <w:tcPr>
            <w:tcW w:w="1275" w:type="dxa"/>
            <w:vAlign w:val="center"/>
          </w:tcPr>
          <w:p>
            <w:pPr>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1127" w:type="dxa"/>
            <w:vMerge w:val="restart"/>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jc w:val="center"/>
              <w:rPr>
                <w:sz w:val="20"/>
                <w:szCs w:val="20"/>
              </w:rPr>
            </w:pPr>
            <w:r>
              <w:rPr>
                <w:rFonts w:hint="eastAsia"/>
                <w:color w:val="000000"/>
                <w:sz w:val="20"/>
                <w:szCs w:val="20"/>
              </w:rPr>
              <w:t>财政预算、决算报告</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Merge w:val="restart"/>
            <w:vAlign w:val="center"/>
          </w:tcPr>
          <w:p>
            <w:pPr>
              <w:spacing w:line="240" w:lineRule="auto"/>
              <w:jc w:val="center"/>
              <w:rPr>
                <w:sz w:val="20"/>
                <w:szCs w:val="20"/>
              </w:rPr>
            </w:pPr>
            <w:r>
              <w:rPr>
                <w:rFonts w:hint="eastAsia"/>
                <w:sz w:val="20"/>
                <w:szCs w:val="20"/>
              </w:rPr>
              <w:t>财政局</w:t>
            </w:r>
          </w:p>
        </w:tc>
        <w:tc>
          <w:tcPr>
            <w:tcW w:w="1275" w:type="dxa"/>
            <w:vMerge w:val="restart"/>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color w:val="000000"/>
                <w:sz w:val="20"/>
                <w:szCs w:val="20"/>
              </w:rPr>
            </w:pPr>
            <w:r>
              <w:rPr>
                <w:rFonts w:hint="eastAsia"/>
                <w:color w:val="000000"/>
                <w:sz w:val="20"/>
                <w:szCs w:val="20"/>
              </w:rPr>
              <w:t>采购招标</w:t>
            </w:r>
          </w:p>
        </w:tc>
        <w:tc>
          <w:tcPr>
            <w:tcW w:w="2990" w:type="dxa"/>
            <w:vAlign w:val="center"/>
          </w:tcPr>
          <w:p>
            <w:pPr>
              <w:spacing w:line="240" w:lineRule="auto"/>
              <w:jc w:val="center"/>
              <w:rPr>
                <w:color w:val="000000"/>
                <w:sz w:val="20"/>
                <w:szCs w:val="20"/>
              </w:rPr>
            </w:pPr>
            <w:r>
              <w:rPr>
                <w:rFonts w:hint="eastAsia"/>
                <w:color w:val="000000"/>
                <w:sz w:val="20"/>
                <w:szCs w:val="20"/>
              </w:rPr>
              <w:t>项目工程招标公告及中标候选人公示等</w:t>
            </w:r>
          </w:p>
        </w:tc>
        <w:tc>
          <w:tcPr>
            <w:tcW w:w="2127" w:type="dxa"/>
            <w:vMerge w:val="continue"/>
            <w:vAlign w:val="center"/>
          </w:tcPr>
          <w:p>
            <w:pPr>
              <w:spacing w:line="240" w:lineRule="auto"/>
              <w:jc w:val="center"/>
              <w:rPr>
                <w:color w:val="000000"/>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color w:val="000000"/>
                <w:sz w:val="20"/>
                <w:szCs w:val="20"/>
              </w:rPr>
            </w:pPr>
          </w:p>
        </w:tc>
        <w:tc>
          <w:tcPr>
            <w:tcW w:w="3118" w:type="dxa"/>
            <w:vMerge w:val="continue"/>
            <w:vAlign w:val="center"/>
          </w:tcPr>
          <w:p>
            <w:pPr>
              <w:spacing w:line="240" w:lineRule="auto"/>
              <w:rPr>
                <w:rFonts w:ascii="Segoe UI Symbol" w:hAnsi="Segoe UI Symbol" w:cs="Segoe UI Symbol"/>
                <w:sz w:val="20"/>
                <w:szCs w:val="20"/>
              </w:rPr>
            </w:pPr>
          </w:p>
        </w:tc>
        <w:tc>
          <w:tcPr>
            <w:tcW w:w="1293" w:type="dxa"/>
            <w:vMerge w:val="continue"/>
            <w:vAlign w:val="center"/>
          </w:tcPr>
          <w:p>
            <w:pPr>
              <w:spacing w:line="240" w:lineRule="auto"/>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w:t>
            </w:r>
            <w:bookmarkStart w:id="0" w:name="_GoBack"/>
            <w:bookmarkEnd w:id="0"/>
            <w:r>
              <w:rPr>
                <w:rFonts w:hint="eastAsia"/>
                <w:color w:val="000000"/>
                <w:sz w:val="20"/>
                <w:szCs w:val="20"/>
              </w:rPr>
              <w:t>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62991197</w:t>
            </w:r>
            <w:r>
              <w:rPr>
                <w:rFonts w:hint="eastAsia"/>
                <w:sz w:val="20"/>
                <w:szCs w:val="20"/>
              </w:rPr>
              <w:t>1/监督举报电话：0574-</w:t>
            </w:r>
            <w:r>
              <w:rPr>
                <w:rFonts w:hint="eastAsia"/>
                <w:sz w:val="20"/>
                <w:szCs w:val="20"/>
                <w:lang w:val="en-US" w:eastAsia="zh-CN"/>
              </w:rPr>
              <w:t>62990171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3D4B"/>
    <w:rsid w:val="0008482C"/>
    <w:rsid w:val="000C1C6F"/>
    <w:rsid w:val="000D793B"/>
    <w:rsid w:val="00125ACD"/>
    <w:rsid w:val="001409F6"/>
    <w:rsid w:val="001445BC"/>
    <w:rsid w:val="001513EB"/>
    <w:rsid w:val="00171A4A"/>
    <w:rsid w:val="001D1EF1"/>
    <w:rsid w:val="00267951"/>
    <w:rsid w:val="00303D4B"/>
    <w:rsid w:val="00325561"/>
    <w:rsid w:val="00340ECF"/>
    <w:rsid w:val="00377B6E"/>
    <w:rsid w:val="00395AF4"/>
    <w:rsid w:val="003D1B38"/>
    <w:rsid w:val="0041682E"/>
    <w:rsid w:val="004C38BD"/>
    <w:rsid w:val="00716847"/>
    <w:rsid w:val="00730BD9"/>
    <w:rsid w:val="00732C12"/>
    <w:rsid w:val="007D3337"/>
    <w:rsid w:val="00820092"/>
    <w:rsid w:val="008420FC"/>
    <w:rsid w:val="00884650"/>
    <w:rsid w:val="008D42B9"/>
    <w:rsid w:val="009301FD"/>
    <w:rsid w:val="0093765F"/>
    <w:rsid w:val="00993677"/>
    <w:rsid w:val="009E2BFF"/>
    <w:rsid w:val="00A005DB"/>
    <w:rsid w:val="00A14225"/>
    <w:rsid w:val="00A37089"/>
    <w:rsid w:val="00A970EC"/>
    <w:rsid w:val="00BB009B"/>
    <w:rsid w:val="00C04799"/>
    <w:rsid w:val="00C9374F"/>
    <w:rsid w:val="00CD128E"/>
    <w:rsid w:val="00E124C1"/>
    <w:rsid w:val="0A844DEC"/>
    <w:rsid w:val="0AD437E5"/>
    <w:rsid w:val="1A2436E8"/>
    <w:rsid w:val="27AF6650"/>
    <w:rsid w:val="289F00EA"/>
    <w:rsid w:val="2D141439"/>
    <w:rsid w:val="2D786B5B"/>
    <w:rsid w:val="3016196F"/>
    <w:rsid w:val="31F1551C"/>
    <w:rsid w:val="33E51343"/>
    <w:rsid w:val="3C01416B"/>
    <w:rsid w:val="3D4A6983"/>
    <w:rsid w:val="3F8738FF"/>
    <w:rsid w:val="455A75DA"/>
    <w:rsid w:val="4F64083F"/>
    <w:rsid w:val="559B2A02"/>
    <w:rsid w:val="571E2E47"/>
    <w:rsid w:val="5B72604B"/>
    <w:rsid w:val="66AB6A1D"/>
    <w:rsid w:val="681E6459"/>
    <w:rsid w:val="6A76145A"/>
    <w:rsid w:val="733F3B86"/>
    <w:rsid w:val="762C7D02"/>
    <w:rsid w:val="7F0067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宋体" w:hAnsi="宋体" w:eastAsia="宋体" w:cs="宋体"/>
      <w:sz w:val="18"/>
      <w:szCs w:val="18"/>
    </w:rPr>
  </w:style>
  <w:style w:type="character" w:customStyle="1" w:styleId="8">
    <w:name w:val="页脚 Char"/>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583</Words>
  <Characters>3327</Characters>
  <Lines>27</Lines>
  <Paragraphs>7</Paragraphs>
  <TotalTime>0</TotalTime>
  <ScaleCrop>false</ScaleCrop>
  <LinksUpToDate>false</LinksUpToDate>
  <CharactersWithSpaces>3903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三江口</cp:lastModifiedBy>
  <dcterms:modified xsi:type="dcterms:W3CDTF">2019-12-05T05:40:17Z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